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E9E8B" w14:textId="77777777" w:rsidR="007056E2" w:rsidRPr="007056E2" w:rsidRDefault="007056E2" w:rsidP="007056E2">
      <w:pPr>
        <w:spacing w:before="0" w:after="200"/>
        <w:contextualSpacing w:val="0"/>
        <w:jc w:val="right"/>
        <w:rPr>
          <w:rFonts w:ascii="Calibri" w:eastAsia="Calibri" w:hAnsi="Calibri" w:cs="Times New Roman"/>
          <w:b/>
          <w:color w:val="auto"/>
        </w:rPr>
      </w:pPr>
      <w:r w:rsidRPr="007056E2">
        <w:rPr>
          <w:rFonts w:ascii="Calibri" w:eastAsia="Calibri" w:hAnsi="Calibri" w:cs="Times New Roman"/>
          <w:b/>
          <w:noProof/>
          <w:color w:val="auto"/>
          <w:lang w:eastAsia="nb-NO"/>
        </w:rPr>
        <w:drawing>
          <wp:inline distT="0" distB="0" distL="0" distR="0" wp14:anchorId="7EBA3EAD" wp14:editId="4A037513">
            <wp:extent cx="1081722" cy="542982"/>
            <wp:effectExtent l="0" t="0" r="1079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_hovedlogo.jpg"/>
                    <pic:cNvPicPr/>
                  </pic:nvPicPr>
                  <pic:blipFill>
                    <a:blip r:embed="rId9">
                      <a:extLst>
                        <a:ext uri="{28A0092B-C50C-407E-A947-70E740481C1C}">
                          <a14:useLocalDpi xmlns:a14="http://schemas.microsoft.com/office/drawing/2010/main" val="0"/>
                        </a:ext>
                      </a:extLst>
                    </a:blip>
                    <a:stretch>
                      <a:fillRect/>
                    </a:stretch>
                  </pic:blipFill>
                  <pic:spPr>
                    <a:xfrm>
                      <a:off x="0" y="0"/>
                      <a:ext cx="1087046" cy="545654"/>
                    </a:xfrm>
                    <a:prstGeom prst="rect">
                      <a:avLst/>
                    </a:prstGeom>
                  </pic:spPr>
                </pic:pic>
              </a:graphicData>
            </a:graphic>
          </wp:inline>
        </w:drawing>
      </w:r>
    </w:p>
    <w:p w14:paraId="1BF53742" w14:textId="77777777" w:rsidR="007056E2" w:rsidRPr="007056E2" w:rsidRDefault="007056E2" w:rsidP="007056E2">
      <w:pPr>
        <w:spacing w:before="0" w:after="200"/>
        <w:contextualSpacing w:val="0"/>
        <w:rPr>
          <w:rFonts w:ascii="Calibri" w:eastAsia="Calibri" w:hAnsi="Calibri" w:cs="Times New Roman"/>
          <w:b/>
          <w:color w:val="auto"/>
        </w:rPr>
      </w:pPr>
    </w:p>
    <w:p w14:paraId="295593A7" w14:textId="77777777" w:rsidR="007056E2" w:rsidRPr="007056E2" w:rsidRDefault="007056E2" w:rsidP="007056E2">
      <w:pPr>
        <w:spacing w:before="0" w:after="200"/>
        <w:contextualSpacing w:val="0"/>
        <w:rPr>
          <w:rFonts w:ascii="Calibri" w:eastAsia="Calibri" w:hAnsi="Calibri" w:cs="Times New Roman"/>
          <w:b/>
          <w:color w:val="auto"/>
        </w:rPr>
      </w:pPr>
      <w:r w:rsidRPr="007056E2">
        <w:rPr>
          <w:rFonts w:ascii="Calibri" w:eastAsia="Calibri" w:hAnsi="Calibri" w:cs="Times New Roman"/>
          <w:b/>
          <w:noProof/>
          <w:color w:val="auto"/>
          <w:lang w:eastAsia="nb-NO"/>
        </w:rPr>
        <mc:AlternateContent>
          <mc:Choice Requires="wps">
            <w:drawing>
              <wp:anchor distT="0" distB="0" distL="114300" distR="114300" simplePos="0" relativeHeight="251670528" behindDoc="0" locked="0" layoutInCell="1" allowOverlap="1" wp14:anchorId="01AF27E8" wp14:editId="379AA621">
                <wp:simplePos x="0" y="0"/>
                <wp:positionH relativeFrom="column">
                  <wp:posOffset>-144836</wp:posOffset>
                </wp:positionH>
                <wp:positionV relativeFrom="paragraph">
                  <wp:posOffset>206728</wp:posOffset>
                </wp:positionV>
                <wp:extent cx="6119940" cy="4491907"/>
                <wp:effectExtent l="0" t="0" r="0" b="4445"/>
                <wp:wrapNone/>
                <wp:docPr id="1" name="Tekstboks 1"/>
                <wp:cNvGraphicFramePr/>
                <a:graphic xmlns:a="http://schemas.openxmlformats.org/drawingml/2006/main">
                  <a:graphicData uri="http://schemas.microsoft.com/office/word/2010/wordprocessingShape">
                    <wps:wsp>
                      <wps:cNvSpPr txBox="1"/>
                      <wps:spPr>
                        <a:xfrm>
                          <a:off x="0" y="0"/>
                          <a:ext cx="6119940" cy="4491907"/>
                        </a:xfrm>
                        <a:prstGeom prst="rect">
                          <a:avLst/>
                        </a:prstGeom>
                        <a:noFill/>
                        <a:ln w="6350">
                          <a:noFill/>
                        </a:ln>
                        <a:effectLst/>
                      </wps:spPr>
                      <wps:txbx>
                        <w:txbxContent>
                          <w:p w14:paraId="168E5814" w14:textId="77777777" w:rsidR="007056E2" w:rsidRDefault="007056E2" w:rsidP="007056E2">
                            <w:r>
                              <w:rPr>
                                <w:noProof/>
                                <w:lang w:eastAsia="nb-NO"/>
                              </w:rPr>
                              <w:drawing>
                                <wp:inline distT="0" distB="0" distL="0" distR="0" wp14:anchorId="3C6825A4" wp14:editId="0278CD0A">
                                  <wp:extent cx="5759259" cy="4244399"/>
                                  <wp:effectExtent l="19050" t="19050" r="13335" b="2286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bygging-kuttet-I m layer.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59259" cy="4244399"/>
                                          </a:xfrm>
                                          <a:prstGeom prst="rect">
                                            <a:avLst/>
                                          </a:prstGeom>
                                          <a:ln w="12700"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1" o:spid="_x0000_s1026" type="#_x0000_t202" style="position:absolute;margin-left:-11.4pt;margin-top:16.3pt;width:481.9pt;height:35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" filled="f" stroked="f" strokeweight=".5pt">
                <v:textbox>
                  <w:txbxContent>
                    <w:p w14:paraId="168E5814" w14:textId="77777777" w:rsidR="007056E2" w:rsidRDefault="007056E2" w:rsidP="007056E2">
                      <w:r>
                        <w:rPr>
                          <w:noProof/>
                          <w:lang w:eastAsia="nb-NO"/>
                        </w:rPr>
                        <w:drawing>
                          <wp:inline distT="0" distB="0" distL="0" distR="0" wp14:anchorId="3C6825A4" wp14:editId="0278CD0A">
                            <wp:extent cx="5759259" cy="4244399"/>
                            <wp:effectExtent l="19050" t="19050" r="13335" b="2286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bygging-kuttet-I m layer.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59259" cy="4244399"/>
                                    </a:xfrm>
                                    <a:prstGeom prst="rect">
                                      <a:avLst/>
                                    </a:prstGeom>
                                    <a:ln w="12700"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30E3BBE" w14:textId="77777777" w:rsidR="007056E2" w:rsidRPr="007056E2" w:rsidRDefault="007056E2" w:rsidP="007056E2">
      <w:pPr>
        <w:spacing w:before="0" w:after="200"/>
        <w:contextualSpacing w:val="0"/>
        <w:rPr>
          <w:rFonts w:ascii="Calibri" w:eastAsia="Calibri" w:hAnsi="Calibri" w:cs="Times New Roman"/>
          <w:b/>
          <w:color w:val="auto"/>
        </w:rPr>
      </w:pPr>
    </w:p>
    <w:p w14:paraId="6416CC33" w14:textId="77777777" w:rsidR="007056E2" w:rsidRPr="007056E2" w:rsidRDefault="007056E2" w:rsidP="007056E2">
      <w:pPr>
        <w:spacing w:before="0" w:after="200"/>
        <w:contextualSpacing w:val="0"/>
        <w:rPr>
          <w:rFonts w:ascii="Calibri" w:eastAsia="Calibri" w:hAnsi="Calibri" w:cs="Times New Roman"/>
          <w:b/>
          <w:color w:val="auto"/>
        </w:rPr>
      </w:pPr>
    </w:p>
    <w:p w14:paraId="59A4BB1C" w14:textId="77777777" w:rsidR="007056E2" w:rsidRPr="007056E2" w:rsidRDefault="007056E2" w:rsidP="007056E2">
      <w:pPr>
        <w:spacing w:before="0" w:after="200"/>
        <w:contextualSpacing w:val="0"/>
        <w:rPr>
          <w:rFonts w:ascii="Calibri" w:eastAsia="Calibri" w:hAnsi="Calibri" w:cs="Times New Roman"/>
          <w:b/>
          <w:color w:val="auto"/>
        </w:rPr>
      </w:pPr>
    </w:p>
    <w:p w14:paraId="1FAB014F" w14:textId="77777777" w:rsidR="007056E2" w:rsidRPr="007056E2" w:rsidRDefault="007056E2" w:rsidP="007056E2">
      <w:pPr>
        <w:spacing w:before="0" w:after="200"/>
        <w:contextualSpacing w:val="0"/>
        <w:rPr>
          <w:rFonts w:ascii="Calibri" w:eastAsia="Calibri" w:hAnsi="Calibri" w:cs="Times New Roman"/>
          <w:b/>
          <w:color w:val="auto"/>
        </w:rPr>
      </w:pPr>
    </w:p>
    <w:p w14:paraId="7E5DE8E5" w14:textId="77777777" w:rsidR="007056E2" w:rsidRPr="007056E2" w:rsidRDefault="007056E2" w:rsidP="007056E2">
      <w:pPr>
        <w:spacing w:before="0" w:after="200"/>
        <w:contextualSpacing w:val="0"/>
        <w:rPr>
          <w:rFonts w:ascii="Calibri" w:eastAsia="Calibri" w:hAnsi="Calibri" w:cs="Times New Roman"/>
          <w:b/>
          <w:color w:val="auto"/>
        </w:rPr>
      </w:pPr>
    </w:p>
    <w:p w14:paraId="73BC980B" w14:textId="77777777" w:rsidR="007056E2" w:rsidRPr="007056E2" w:rsidRDefault="007056E2" w:rsidP="007056E2">
      <w:pPr>
        <w:spacing w:before="0" w:after="200"/>
        <w:contextualSpacing w:val="0"/>
        <w:rPr>
          <w:rFonts w:ascii="Calibri" w:eastAsia="Calibri" w:hAnsi="Calibri" w:cs="Times New Roman"/>
          <w:b/>
          <w:color w:val="auto"/>
        </w:rPr>
      </w:pPr>
    </w:p>
    <w:p w14:paraId="2521CBC5" w14:textId="77777777" w:rsidR="007056E2" w:rsidRPr="007056E2" w:rsidRDefault="007056E2" w:rsidP="007056E2">
      <w:pPr>
        <w:spacing w:before="0" w:after="200"/>
        <w:contextualSpacing w:val="0"/>
        <w:rPr>
          <w:rFonts w:ascii="Calibri" w:eastAsia="Calibri" w:hAnsi="Calibri" w:cs="Times New Roman"/>
          <w:b/>
          <w:color w:val="auto"/>
        </w:rPr>
      </w:pPr>
    </w:p>
    <w:p w14:paraId="1C92FC17" w14:textId="77777777" w:rsidR="007056E2" w:rsidRPr="007056E2" w:rsidRDefault="007056E2" w:rsidP="007056E2">
      <w:pPr>
        <w:spacing w:before="0" w:after="200"/>
        <w:contextualSpacing w:val="0"/>
        <w:rPr>
          <w:rFonts w:ascii="Calibri" w:eastAsia="Calibri" w:hAnsi="Calibri" w:cs="Times New Roman"/>
          <w:b/>
          <w:color w:val="auto"/>
        </w:rPr>
      </w:pPr>
    </w:p>
    <w:p w14:paraId="4DDDC8AF" w14:textId="77777777" w:rsidR="007056E2" w:rsidRPr="007056E2" w:rsidRDefault="007056E2" w:rsidP="007056E2">
      <w:pPr>
        <w:spacing w:before="0" w:after="200"/>
        <w:contextualSpacing w:val="0"/>
        <w:rPr>
          <w:rFonts w:ascii="Calibri" w:eastAsia="Calibri" w:hAnsi="Calibri" w:cs="Times New Roman"/>
          <w:b/>
          <w:color w:val="auto"/>
        </w:rPr>
      </w:pPr>
    </w:p>
    <w:p w14:paraId="5068C29B" w14:textId="77777777" w:rsidR="007056E2" w:rsidRPr="007056E2" w:rsidRDefault="007056E2" w:rsidP="007056E2">
      <w:pPr>
        <w:spacing w:before="0" w:after="200"/>
        <w:contextualSpacing w:val="0"/>
        <w:rPr>
          <w:rFonts w:ascii="Calibri" w:eastAsia="Calibri" w:hAnsi="Calibri" w:cs="Times New Roman"/>
          <w:b/>
          <w:color w:val="auto"/>
        </w:rPr>
      </w:pPr>
    </w:p>
    <w:p w14:paraId="5DFE96C3" w14:textId="77777777" w:rsidR="007056E2" w:rsidRPr="007056E2" w:rsidRDefault="007056E2" w:rsidP="007056E2">
      <w:pPr>
        <w:spacing w:before="0" w:after="200"/>
        <w:contextualSpacing w:val="0"/>
        <w:rPr>
          <w:rFonts w:ascii="Calibri" w:eastAsia="Calibri" w:hAnsi="Calibri" w:cs="Times New Roman"/>
          <w:b/>
          <w:color w:val="auto"/>
        </w:rPr>
      </w:pPr>
    </w:p>
    <w:p w14:paraId="0AEAAA9C" w14:textId="77777777" w:rsidR="007056E2" w:rsidRPr="007056E2" w:rsidRDefault="007056E2" w:rsidP="007056E2">
      <w:pPr>
        <w:spacing w:before="0" w:after="200"/>
        <w:contextualSpacing w:val="0"/>
        <w:rPr>
          <w:rFonts w:ascii="Calibri" w:eastAsia="Calibri" w:hAnsi="Calibri" w:cs="Times New Roman"/>
          <w:b/>
          <w:color w:val="auto"/>
        </w:rPr>
      </w:pPr>
    </w:p>
    <w:p w14:paraId="679FC822" w14:textId="77777777" w:rsidR="007056E2" w:rsidRPr="007056E2" w:rsidRDefault="007056E2" w:rsidP="007056E2">
      <w:pPr>
        <w:spacing w:before="0" w:after="200"/>
        <w:contextualSpacing w:val="0"/>
        <w:rPr>
          <w:rFonts w:ascii="Calibri" w:eastAsia="Calibri" w:hAnsi="Calibri" w:cs="Times New Roman"/>
          <w:b/>
          <w:color w:val="auto"/>
        </w:rPr>
      </w:pPr>
    </w:p>
    <w:p w14:paraId="77CDB9A8" w14:textId="77777777" w:rsidR="007056E2" w:rsidRPr="007056E2" w:rsidRDefault="007056E2" w:rsidP="007056E2">
      <w:pPr>
        <w:spacing w:before="0" w:after="200"/>
        <w:contextualSpacing w:val="0"/>
        <w:rPr>
          <w:rFonts w:ascii="Calibri" w:eastAsia="Calibri" w:hAnsi="Calibri" w:cs="Times New Roman"/>
          <w:b/>
          <w:color w:val="auto"/>
        </w:rPr>
      </w:pPr>
    </w:p>
    <w:p w14:paraId="2A586528" w14:textId="77777777" w:rsidR="007056E2" w:rsidRPr="007056E2" w:rsidRDefault="007056E2" w:rsidP="007056E2">
      <w:pPr>
        <w:spacing w:before="0" w:after="200"/>
        <w:contextualSpacing w:val="0"/>
        <w:rPr>
          <w:rFonts w:ascii="Calibri" w:eastAsia="Calibri" w:hAnsi="Calibri" w:cs="Times New Roman"/>
          <w:b/>
          <w:color w:val="auto"/>
        </w:rPr>
      </w:pPr>
    </w:p>
    <w:p w14:paraId="1C2D846D" w14:textId="77777777" w:rsidR="007056E2" w:rsidRPr="007056E2" w:rsidRDefault="007056E2" w:rsidP="007056E2">
      <w:pPr>
        <w:tabs>
          <w:tab w:val="left" w:pos="1503"/>
        </w:tabs>
        <w:spacing w:before="0" w:after="200"/>
        <w:contextualSpacing w:val="0"/>
        <w:rPr>
          <w:rFonts w:ascii="Calibri" w:eastAsia="Calibri" w:hAnsi="Calibri" w:cs="Times New Roman"/>
          <w:b/>
          <w:color w:val="auto"/>
        </w:rPr>
      </w:pPr>
    </w:p>
    <w:p w14:paraId="193E1BB9" w14:textId="77777777" w:rsidR="007056E2" w:rsidRPr="007056E2" w:rsidRDefault="007056E2" w:rsidP="007056E2">
      <w:pPr>
        <w:tabs>
          <w:tab w:val="left" w:pos="1503"/>
        </w:tabs>
        <w:spacing w:before="0" w:after="200"/>
        <w:contextualSpacing w:val="0"/>
        <w:rPr>
          <w:rFonts w:ascii="Calibri" w:eastAsia="Calibri" w:hAnsi="Calibri" w:cs="Times New Roman"/>
          <w:b/>
          <w:color w:val="auto"/>
        </w:rPr>
      </w:pPr>
    </w:p>
    <w:p w14:paraId="7BA7AFD0" w14:textId="77777777" w:rsidR="007056E2" w:rsidRPr="007056E2" w:rsidRDefault="007056E2" w:rsidP="007056E2">
      <w:pPr>
        <w:tabs>
          <w:tab w:val="left" w:pos="1503"/>
        </w:tabs>
        <w:spacing w:before="0" w:after="200"/>
        <w:contextualSpacing w:val="0"/>
        <w:rPr>
          <w:rFonts w:ascii="Calibri" w:eastAsia="Calibri" w:hAnsi="Calibri" w:cs="Times New Roman"/>
          <w:b/>
          <w:color w:val="auto"/>
          <w:sz w:val="56"/>
          <w:szCs w:val="56"/>
        </w:rPr>
      </w:pPr>
      <w:r w:rsidRPr="007056E2">
        <w:rPr>
          <w:rFonts w:ascii="Calibri" w:eastAsia="Calibri" w:hAnsi="Calibri" w:cs="Times New Roman"/>
          <w:b/>
          <w:color w:val="auto"/>
          <w:sz w:val="56"/>
          <w:szCs w:val="56"/>
        </w:rPr>
        <w:t>Forebygging eller bare reparasjon?</w:t>
      </w:r>
    </w:p>
    <w:p w14:paraId="6B10A79C" w14:textId="77777777" w:rsidR="007056E2" w:rsidRPr="007056E2" w:rsidRDefault="007056E2" w:rsidP="007056E2">
      <w:pPr>
        <w:spacing w:before="0" w:after="200"/>
        <w:contextualSpacing w:val="0"/>
        <w:rPr>
          <w:rFonts w:ascii="Calibri" w:eastAsia="Calibri" w:hAnsi="Calibri" w:cs="Times New Roman"/>
          <w:b/>
          <w:color w:val="auto"/>
          <w:sz w:val="36"/>
          <w:szCs w:val="36"/>
        </w:rPr>
      </w:pPr>
      <w:r w:rsidRPr="007056E2">
        <w:rPr>
          <w:rFonts w:ascii="Calibri" w:eastAsia="Calibri" w:hAnsi="Calibri" w:cs="Times New Roman"/>
          <w:b/>
          <w:color w:val="auto"/>
          <w:sz w:val="36"/>
          <w:szCs w:val="36"/>
        </w:rPr>
        <w:t>Naturskader og klimatilpasning</w:t>
      </w:r>
    </w:p>
    <w:p w14:paraId="78FAFED5" w14:textId="77777777" w:rsidR="007056E2" w:rsidRPr="007056E2" w:rsidRDefault="007056E2" w:rsidP="007056E2">
      <w:pPr>
        <w:spacing w:before="0" w:after="200"/>
        <w:contextualSpacing w:val="0"/>
        <w:jc w:val="right"/>
        <w:rPr>
          <w:rFonts w:ascii="Calibri" w:eastAsia="Calibri" w:hAnsi="Calibri" w:cs="Times New Roman"/>
          <w:b/>
          <w:color w:val="auto"/>
          <w:sz w:val="28"/>
          <w:szCs w:val="28"/>
        </w:rPr>
      </w:pPr>
    </w:p>
    <w:p w14:paraId="500F38A0" w14:textId="77777777" w:rsidR="007056E2" w:rsidRPr="007056E2" w:rsidRDefault="007056E2" w:rsidP="007056E2">
      <w:pPr>
        <w:spacing w:before="0" w:after="200"/>
        <w:contextualSpacing w:val="0"/>
        <w:jc w:val="right"/>
        <w:rPr>
          <w:rFonts w:ascii="Calibri" w:eastAsia="Calibri" w:hAnsi="Calibri" w:cs="Times New Roman"/>
          <w:b/>
          <w:color w:val="auto"/>
          <w:sz w:val="28"/>
          <w:szCs w:val="28"/>
        </w:rPr>
      </w:pPr>
      <w:r w:rsidRPr="007056E2">
        <w:rPr>
          <w:rFonts w:ascii="Calibri" w:eastAsia="Calibri" w:hAnsi="Calibri" w:cs="Times New Roman"/>
          <w:b/>
          <w:color w:val="auto"/>
          <w:sz w:val="28"/>
          <w:szCs w:val="28"/>
        </w:rPr>
        <w:t>November 2015</w:t>
      </w:r>
    </w:p>
    <w:p w14:paraId="73CDEEE1" w14:textId="77777777" w:rsidR="002D27E1" w:rsidRPr="007822BB" w:rsidRDefault="002D27E1" w:rsidP="007822BB">
      <w:pPr>
        <w:rPr>
          <w:i/>
        </w:rPr>
      </w:pPr>
    </w:p>
    <w:p w14:paraId="4CD56424" w14:textId="77777777" w:rsidR="00C200C1" w:rsidRDefault="00C200C1" w:rsidP="007208BD">
      <w:pPr>
        <w:pStyle w:val="Overskrift4"/>
        <w:rPr>
          <w:i w:val="0"/>
          <w:color w:val="2F2E2E" w:themeColor="text1" w:themeShade="BF"/>
          <w:sz w:val="36"/>
          <w:szCs w:val="36"/>
        </w:rPr>
      </w:pPr>
    </w:p>
    <w:p w14:paraId="1541FA01" w14:textId="77777777" w:rsidR="00034D67" w:rsidRDefault="00034D67" w:rsidP="00034D67"/>
    <w:p w14:paraId="501352A5" w14:textId="77777777" w:rsidR="00034D67" w:rsidRDefault="00034D67" w:rsidP="00034D67"/>
    <w:p w14:paraId="4D57111E" w14:textId="77777777" w:rsidR="00034D67" w:rsidRDefault="00034D67" w:rsidP="00034D67"/>
    <w:p w14:paraId="2C31AD53" w14:textId="77777777" w:rsidR="00034D67" w:rsidRDefault="00034D67" w:rsidP="00034D67"/>
    <w:p w14:paraId="06D7CD7E" w14:textId="77777777" w:rsidR="00034D67" w:rsidRDefault="00034D67" w:rsidP="00034D67"/>
    <w:p w14:paraId="1B9BEE04" w14:textId="77777777" w:rsidR="00034D67" w:rsidRDefault="00034D67" w:rsidP="00034D67"/>
    <w:p w14:paraId="0E2CAF27" w14:textId="77777777" w:rsidR="00034D67" w:rsidRDefault="00034D67" w:rsidP="00034D67"/>
    <w:p w14:paraId="4F502D69" w14:textId="77777777" w:rsidR="00034D67" w:rsidRDefault="00034D67" w:rsidP="00034D67"/>
    <w:p w14:paraId="04BFDF9E" w14:textId="77777777" w:rsidR="00034D67" w:rsidRDefault="00034D67" w:rsidP="00034D67"/>
    <w:p w14:paraId="1693A114" w14:textId="77777777" w:rsidR="00034D67" w:rsidRDefault="00034D67" w:rsidP="00034D67"/>
    <w:p w14:paraId="319768A6" w14:textId="77777777" w:rsidR="00034D67" w:rsidRDefault="00034D67" w:rsidP="00034D67"/>
    <w:p w14:paraId="32506FD9" w14:textId="77777777" w:rsidR="00034D67" w:rsidRDefault="00034D67" w:rsidP="00034D67"/>
    <w:p w14:paraId="4871DA78" w14:textId="77777777" w:rsidR="00034D67" w:rsidRDefault="00034D67" w:rsidP="00034D67"/>
    <w:p w14:paraId="540A70CA" w14:textId="77777777" w:rsidR="00034D67" w:rsidRDefault="00034D67" w:rsidP="00034D67"/>
    <w:p w14:paraId="3989866C" w14:textId="77777777" w:rsidR="00034D67" w:rsidRDefault="00034D67" w:rsidP="00034D67"/>
    <w:p w14:paraId="5198D0B9" w14:textId="77777777" w:rsidR="00034D67" w:rsidRDefault="00034D67" w:rsidP="00034D67"/>
    <w:p w14:paraId="7AEDFC0C" w14:textId="77777777" w:rsidR="00034D67" w:rsidRDefault="00034D67" w:rsidP="00034D67"/>
    <w:p w14:paraId="245DADE7" w14:textId="77777777" w:rsidR="00034D67" w:rsidRDefault="00034D67" w:rsidP="00034D67"/>
    <w:p w14:paraId="34609357" w14:textId="77777777" w:rsidR="00034D67" w:rsidRDefault="00034D67" w:rsidP="00034D67"/>
    <w:p w14:paraId="71615A2F" w14:textId="77777777" w:rsidR="00034D67" w:rsidRDefault="00034D67" w:rsidP="00034D67"/>
    <w:p w14:paraId="4C74A613" w14:textId="77777777" w:rsidR="00034D67" w:rsidRDefault="00034D67" w:rsidP="00034D67"/>
    <w:p w14:paraId="62DD85AA" w14:textId="77777777" w:rsidR="00034D67" w:rsidRDefault="00034D67" w:rsidP="00034D67"/>
    <w:p w14:paraId="48555792" w14:textId="77777777" w:rsidR="00034D67" w:rsidRDefault="00034D67" w:rsidP="00034D67"/>
    <w:p w14:paraId="2BF72E8E" w14:textId="77777777" w:rsidR="00C168A1" w:rsidRDefault="00C168A1" w:rsidP="00034D67"/>
    <w:p w14:paraId="61A6324C" w14:textId="77777777" w:rsidR="00034D67" w:rsidRDefault="00034D67" w:rsidP="00034D67"/>
    <w:p w14:paraId="4A4CB67E" w14:textId="77777777" w:rsidR="005B4A86" w:rsidRPr="00E04BF9" w:rsidRDefault="005B4A86" w:rsidP="005B4A86">
      <w:pPr>
        <w:rPr>
          <w:i/>
        </w:rPr>
      </w:pPr>
      <w:r w:rsidRPr="00E04BF9">
        <w:rPr>
          <w:i/>
        </w:rPr>
        <w:t>Notatet er en kortversjon av KS-FoU 2015: «Føre-var, etter-snar eller på stedet hvil? Hvordan vurdere kostnader ved forebygging opp mot gjenoppbygging av fysisk infrastruktur ved naturskade og klimaendringer». Vestlandsforskingsrapport nr. 4/2015, 127 s.</w:t>
      </w:r>
    </w:p>
    <w:p w14:paraId="3161CF8A" w14:textId="77777777" w:rsidR="00034D67" w:rsidRDefault="00034D67" w:rsidP="00034D67"/>
    <w:p w14:paraId="5DDBB799" w14:textId="70E63A9F" w:rsidR="00034D67" w:rsidRDefault="001E2681" w:rsidP="00034D67">
      <w:pPr>
        <w:rPr>
          <w:i/>
        </w:rPr>
      </w:pPr>
      <w:r>
        <w:rPr>
          <w:i/>
        </w:rPr>
        <w:t>Notate</w:t>
      </w:r>
      <w:r w:rsidR="00752A3A">
        <w:rPr>
          <w:i/>
        </w:rPr>
        <w:t>t</w:t>
      </w:r>
      <w:r w:rsidR="00034D67">
        <w:rPr>
          <w:i/>
        </w:rPr>
        <w:t xml:space="preserve"> er utarbeidet av </w:t>
      </w:r>
      <w:proofErr w:type="spellStart"/>
      <w:r w:rsidR="00034D67">
        <w:rPr>
          <w:i/>
        </w:rPr>
        <w:t>insam</w:t>
      </w:r>
      <w:proofErr w:type="spellEnd"/>
      <w:r w:rsidR="00034D67">
        <w:rPr>
          <w:i/>
        </w:rPr>
        <w:t xml:space="preserve"> as v/ </w:t>
      </w:r>
      <w:r w:rsidR="00FF11A9">
        <w:rPr>
          <w:i/>
        </w:rPr>
        <w:t xml:space="preserve">Reidunn </w:t>
      </w:r>
      <w:proofErr w:type="spellStart"/>
      <w:r w:rsidR="00FF11A9">
        <w:rPr>
          <w:i/>
        </w:rPr>
        <w:t>Mygland</w:t>
      </w:r>
      <w:proofErr w:type="spellEnd"/>
      <w:r w:rsidR="00FF11A9">
        <w:rPr>
          <w:i/>
        </w:rPr>
        <w:t xml:space="preserve"> og Lars Wang</w:t>
      </w:r>
      <w:r w:rsidR="00D618B9">
        <w:rPr>
          <w:i/>
        </w:rPr>
        <w:t xml:space="preserve"> på oppdrag for KS</w:t>
      </w:r>
      <w:r w:rsidR="00FF11A9">
        <w:rPr>
          <w:i/>
        </w:rPr>
        <w:t xml:space="preserve">. </w:t>
      </w:r>
      <w:r w:rsidR="00604795">
        <w:rPr>
          <w:i/>
        </w:rPr>
        <w:t xml:space="preserve"> </w:t>
      </w:r>
      <w:r w:rsidR="004F76BD">
        <w:rPr>
          <w:i/>
        </w:rPr>
        <w:br/>
        <w:t>Oppdragsgivers kontaktperson</w:t>
      </w:r>
      <w:r w:rsidR="00604795">
        <w:rPr>
          <w:i/>
        </w:rPr>
        <w:t xml:space="preserve"> har vært Ole Jørgen Grann.</w:t>
      </w:r>
    </w:p>
    <w:p w14:paraId="54ED3290" w14:textId="77777777" w:rsidR="00604795" w:rsidRDefault="00604795" w:rsidP="00034D67">
      <w:pPr>
        <w:rPr>
          <w:i/>
        </w:rPr>
      </w:pPr>
    </w:p>
    <w:p w14:paraId="71F04B1E" w14:textId="571C4D56" w:rsidR="005B4A86" w:rsidRPr="00E04BF9" w:rsidRDefault="005B4A86" w:rsidP="005B4A86">
      <w:pPr>
        <w:rPr>
          <w:i/>
          <w:sz w:val="20"/>
          <w:szCs w:val="20"/>
        </w:rPr>
      </w:pPr>
      <w:r>
        <w:rPr>
          <w:i/>
          <w:sz w:val="20"/>
          <w:szCs w:val="20"/>
        </w:rPr>
        <w:t>Forsidefoto</w:t>
      </w:r>
      <w:r w:rsidRPr="00E04BF9">
        <w:rPr>
          <w:i/>
          <w:sz w:val="20"/>
          <w:szCs w:val="20"/>
        </w:rPr>
        <w:t xml:space="preserve">: Jernbaneverket bygger ny og større kulvert over Åretta elva i Lillehammer (november 2015). Gamle kulvert til venstre. Innfelt foto: Fra flommen i Lillehammer 8. juli 2014. Elva </w:t>
      </w:r>
      <w:proofErr w:type="spellStart"/>
      <w:r w:rsidRPr="00E04BF9">
        <w:rPr>
          <w:i/>
          <w:sz w:val="20"/>
          <w:szCs w:val="20"/>
        </w:rPr>
        <w:t>Bæla</w:t>
      </w:r>
      <w:proofErr w:type="spellEnd"/>
      <w:r w:rsidRPr="00E04BF9">
        <w:rPr>
          <w:i/>
          <w:sz w:val="20"/>
          <w:szCs w:val="20"/>
        </w:rPr>
        <w:t xml:space="preserve"> har kuttet Gamleveien.</w:t>
      </w:r>
    </w:p>
    <w:p w14:paraId="6FFA5734" w14:textId="77777777" w:rsidR="005B4A86" w:rsidRDefault="005B4A86" w:rsidP="00034D67">
      <w:pPr>
        <w:rPr>
          <w:i/>
        </w:rPr>
      </w:pPr>
    </w:p>
    <w:p w14:paraId="4123672C" w14:textId="20E13891" w:rsidR="00A60EA8" w:rsidRDefault="00FF11A9" w:rsidP="00034D67">
      <w:pPr>
        <w:rPr>
          <w:i/>
        </w:rPr>
      </w:pPr>
      <w:r>
        <w:rPr>
          <w:i/>
        </w:rPr>
        <w:t>Okto</w:t>
      </w:r>
      <w:r w:rsidR="00A60EA8">
        <w:rPr>
          <w:i/>
        </w:rPr>
        <w:t>ber 2015.</w:t>
      </w:r>
    </w:p>
    <w:p w14:paraId="2C45A808" w14:textId="77777777" w:rsidR="00431D68" w:rsidRDefault="00431D68" w:rsidP="00034D67">
      <w:pPr>
        <w:rPr>
          <w:i/>
        </w:rPr>
      </w:pPr>
    </w:p>
    <w:p w14:paraId="3C984607" w14:textId="3E39FB0F" w:rsidR="002C54F9" w:rsidRDefault="009319F6" w:rsidP="00034D67">
      <w:pPr>
        <w:rPr>
          <w:i/>
        </w:rPr>
      </w:pPr>
      <w:r>
        <w:rPr>
          <w:noProof/>
          <w:lang w:eastAsia="nb-NO"/>
        </w:rPr>
        <w:drawing>
          <wp:anchor distT="0" distB="0" distL="114300" distR="114300" simplePos="0" relativeHeight="251668480" behindDoc="0" locked="0" layoutInCell="1" allowOverlap="1" wp14:anchorId="1D78D974" wp14:editId="0D0A50C3">
            <wp:simplePos x="0" y="0"/>
            <wp:positionH relativeFrom="margin">
              <wp:posOffset>34290</wp:posOffset>
            </wp:positionH>
            <wp:positionV relativeFrom="paragraph">
              <wp:posOffset>169545</wp:posOffset>
            </wp:positionV>
            <wp:extent cx="782955" cy="217170"/>
            <wp:effectExtent l="0" t="0" r="4445" b="1143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amLogoWord.emf"/>
                    <pic:cNvPicPr/>
                  </pic:nvPicPr>
                  <pic:blipFill>
                    <a:blip r:embed="rId12">
                      <a:extLst>
                        <a:ext uri="{28A0092B-C50C-407E-A947-70E740481C1C}">
                          <a14:useLocalDpi xmlns:a14="http://schemas.microsoft.com/office/drawing/2010/main" val="0"/>
                        </a:ext>
                      </a:extLst>
                    </a:blip>
                    <a:stretch>
                      <a:fillRect/>
                    </a:stretch>
                  </pic:blipFill>
                  <pic:spPr>
                    <a:xfrm>
                      <a:off x="0" y="0"/>
                      <a:ext cx="782955" cy="217170"/>
                    </a:xfrm>
                    <a:prstGeom prst="rect">
                      <a:avLst/>
                    </a:prstGeom>
                  </pic:spPr>
                </pic:pic>
              </a:graphicData>
            </a:graphic>
            <wp14:sizeRelH relativeFrom="page">
              <wp14:pctWidth>0</wp14:pctWidth>
            </wp14:sizeRelH>
            <wp14:sizeRelV relativeFrom="page">
              <wp14:pctHeight>0</wp14:pctHeight>
            </wp14:sizeRelV>
          </wp:anchor>
        </w:drawing>
      </w:r>
    </w:p>
    <w:p w14:paraId="203A6544" w14:textId="098B409A" w:rsidR="00A60EA8" w:rsidRDefault="00A60EA8" w:rsidP="00A60EA8">
      <w:pPr>
        <w:tabs>
          <w:tab w:val="left" w:pos="7536"/>
        </w:tabs>
        <w:rPr>
          <w:i/>
        </w:rPr>
      </w:pPr>
    </w:p>
    <w:p w14:paraId="0C2CF700" w14:textId="77777777" w:rsidR="009319F6" w:rsidRDefault="009319F6" w:rsidP="009319F6">
      <w:pPr>
        <w:rPr>
          <w:i/>
        </w:rPr>
      </w:pPr>
    </w:p>
    <w:p w14:paraId="3B4E1888" w14:textId="77777777" w:rsidR="009319F6" w:rsidRDefault="009319F6" w:rsidP="009319F6">
      <w:pPr>
        <w:rPr>
          <w:i/>
        </w:rPr>
      </w:pPr>
      <w:r>
        <w:rPr>
          <w:i/>
        </w:rPr>
        <w:t>Grønland 58</w:t>
      </w:r>
    </w:p>
    <w:p w14:paraId="3E0FEE13" w14:textId="77777777" w:rsidR="009319F6" w:rsidRDefault="009319F6" w:rsidP="009319F6">
      <w:pPr>
        <w:rPr>
          <w:i/>
        </w:rPr>
      </w:pPr>
      <w:r>
        <w:rPr>
          <w:i/>
        </w:rPr>
        <w:t>3045 Drammen</w:t>
      </w:r>
    </w:p>
    <w:p w14:paraId="042D327C" w14:textId="77777777" w:rsidR="009319F6" w:rsidRDefault="009319F6" w:rsidP="009319F6">
      <w:pPr>
        <w:rPr>
          <w:i/>
        </w:rPr>
      </w:pPr>
      <w:r>
        <w:rPr>
          <w:i/>
        </w:rPr>
        <w:t>post@insam.no</w:t>
      </w:r>
    </w:p>
    <w:p w14:paraId="54F681E2" w14:textId="77777777" w:rsidR="009319F6" w:rsidRDefault="009319F6" w:rsidP="009319F6">
      <w:pPr>
        <w:rPr>
          <w:i/>
        </w:rPr>
      </w:pPr>
      <w:r>
        <w:rPr>
          <w:i/>
        </w:rPr>
        <w:t>www.insam.no</w:t>
      </w:r>
    </w:p>
    <w:p w14:paraId="13CCF998" w14:textId="1DCB89E6" w:rsidR="00A60EA8" w:rsidRDefault="00A60EA8" w:rsidP="00A60EA8">
      <w:pPr>
        <w:tabs>
          <w:tab w:val="left" w:pos="7536"/>
        </w:tabs>
        <w:rPr>
          <w:i/>
        </w:rPr>
      </w:pPr>
      <w:r>
        <w:rPr>
          <w:i/>
        </w:rPr>
        <w:tab/>
      </w:r>
    </w:p>
    <w:p w14:paraId="398FE5E1" w14:textId="7F2CDB98" w:rsidR="00A60EA8" w:rsidRPr="00034D67" w:rsidRDefault="00A60EA8" w:rsidP="00034D67">
      <w:pPr>
        <w:rPr>
          <w:i/>
        </w:rPr>
      </w:pPr>
    </w:p>
    <w:sdt>
      <w:sdtPr>
        <w:rPr>
          <w:rFonts w:ascii="Times New Roman" w:eastAsiaTheme="minorHAnsi" w:hAnsi="Times New Roman" w:cstheme="minorBidi"/>
          <w:b w:val="0"/>
          <w:color w:val="3F3E3E"/>
          <w:sz w:val="22"/>
          <w:szCs w:val="22"/>
          <w:lang w:val="nb-NO"/>
        </w:rPr>
        <w:id w:val="-971894501"/>
        <w:docPartObj>
          <w:docPartGallery w:val="Table of Contents"/>
          <w:docPartUnique/>
        </w:docPartObj>
      </w:sdtPr>
      <w:sdtEndPr>
        <w:rPr>
          <w:noProof/>
        </w:rPr>
      </w:sdtEndPr>
      <w:sdtContent>
        <w:p w14:paraId="046AADD8" w14:textId="299A0675" w:rsidR="00AB35EA" w:rsidRDefault="00671FF1" w:rsidP="00EA5C46">
          <w:pPr>
            <w:pStyle w:val="Overskriftforinnholdsfortegnelse"/>
          </w:pPr>
          <w:proofErr w:type="spellStart"/>
          <w:r>
            <w:t>Innhold</w:t>
          </w:r>
          <w:proofErr w:type="spellEnd"/>
        </w:p>
        <w:p w14:paraId="2ADA29B2" w14:textId="77777777" w:rsidR="00C63F88" w:rsidRDefault="00AB35EA">
          <w:pPr>
            <w:pStyle w:val="INNH1"/>
            <w:tabs>
              <w:tab w:val="left" w:pos="720"/>
              <w:tab w:val="right" w:leader="dot" w:pos="9062"/>
            </w:tabs>
            <w:rPr>
              <w:rFonts w:asciiTheme="minorHAnsi" w:eastAsiaTheme="minorEastAsia" w:hAnsiTheme="minorHAnsi"/>
              <w:noProof/>
              <w:color w:val="auto"/>
              <w:szCs w:val="24"/>
              <w:lang w:eastAsia="nb-NO"/>
            </w:rPr>
          </w:pPr>
          <w:r>
            <w:fldChar w:fldCharType="begin"/>
          </w:r>
          <w:r w:rsidRPr="00AB35EA">
            <w:rPr>
              <w:lang w:val="en-US"/>
            </w:rPr>
            <w:instrText xml:space="preserve"> TOC \o "1-3" \h \z \u </w:instrText>
          </w:r>
          <w:r>
            <w:fldChar w:fldCharType="separate"/>
          </w:r>
          <w:hyperlink w:anchor="_Toc434846516" w:history="1">
            <w:r w:rsidR="00C63F88" w:rsidRPr="00F82ECE">
              <w:rPr>
                <w:rStyle w:val="Hyperkobling"/>
                <w:noProof/>
              </w:rPr>
              <w:t>1.</w:t>
            </w:r>
            <w:r w:rsidR="00C63F88">
              <w:rPr>
                <w:rFonts w:asciiTheme="minorHAnsi" w:eastAsiaTheme="minorEastAsia" w:hAnsiTheme="minorHAnsi"/>
                <w:noProof/>
                <w:color w:val="auto"/>
                <w:szCs w:val="24"/>
                <w:lang w:eastAsia="nb-NO"/>
              </w:rPr>
              <w:tab/>
            </w:r>
            <w:r w:rsidR="00C63F88" w:rsidRPr="00F82ECE">
              <w:rPr>
                <w:rStyle w:val="Hyperkobling"/>
                <w:noProof/>
              </w:rPr>
              <w:t>Sammendrag</w:t>
            </w:r>
            <w:r w:rsidR="00C63F88">
              <w:rPr>
                <w:noProof/>
                <w:webHidden/>
              </w:rPr>
              <w:tab/>
            </w:r>
            <w:r w:rsidR="00C63F88">
              <w:rPr>
                <w:noProof/>
                <w:webHidden/>
              </w:rPr>
              <w:fldChar w:fldCharType="begin"/>
            </w:r>
            <w:r w:rsidR="00C63F88">
              <w:rPr>
                <w:noProof/>
                <w:webHidden/>
              </w:rPr>
              <w:instrText xml:space="preserve"> PAGEREF _Toc434846516 \h </w:instrText>
            </w:r>
            <w:r w:rsidR="00C63F88">
              <w:rPr>
                <w:noProof/>
                <w:webHidden/>
              </w:rPr>
            </w:r>
            <w:r w:rsidR="00C63F88">
              <w:rPr>
                <w:noProof/>
                <w:webHidden/>
              </w:rPr>
              <w:fldChar w:fldCharType="separate"/>
            </w:r>
            <w:r w:rsidR="00923F2A">
              <w:rPr>
                <w:noProof/>
                <w:webHidden/>
              </w:rPr>
              <w:t>1</w:t>
            </w:r>
            <w:r w:rsidR="00C63F88">
              <w:rPr>
                <w:noProof/>
                <w:webHidden/>
              </w:rPr>
              <w:fldChar w:fldCharType="end"/>
            </w:r>
          </w:hyperlink>
        </w:p>
        <w:p w14:paraId="0E7E4F8F" w14:textId="79E34B46" w:rsidR="00C63F88" w:rsidRDefault="00433428">
          <w:pPr>
            <w:pStyle w:val="INNH1"/>
            <w:tabs>
              <w:tab w:val="left" w:pos="720"/>
              <w:tab w:val="right" w:leader="dot" w:pos="9062"/>
            </w:tabs>
            <w:rPr>
              <w:rFonts w:asciiTheme="minorHAnsi" w:eastAsiaTheme="minorEastAsia" w:hAnsiTheme="minorHAnsi"/>
              <w:noProof/>
              <w:color w:val="auto"/>
              <w:szCs w:val="24"/>
              <w:lang w:eastAsia="nb-NO"/>
            </w:rPr>
          </w:pPr>
          <w:hyperlink w:anchor="_Toc434846517" w:history="1">
            <w:r w:rsidR="00C63F88" w:rsidRPr="00F82ECE">
              <w:rPr>
                <w:rStyle w:val="Hyperkobling"/>
                <w:noProof/>
              </w:rPr>
              <w:t>2.</w:t>
            </w:r>
            <w:r w:rsidR="00C63F88">
              <w:rPr>
                <w:rFonts w:asciiTheme="minorHAnsi" w:eastAsiaTheme="minorEastAsia" w:hAnsiTheme="minorHAnsi"/>
                <w:noProof/>
                <w:color w:val="auto"/>
                <w:szCs w:val="24"/>
                <w:lang w:eastAsia="nb-NO"/>
              </w:rPr>
              <w:tab/>
            </w:r>
            <w:r w:rsidR="00C63F88" w:rsidRPr="00F82ECE">
              <w:rPr>
                <w:rStyle w:val="Hyperkobling"/>
                <w:noProof/>
              </w:rPr>
              <w:t>Hensikt</w:t>
            </w:r>
            <w:r w:rsidR="00C63F88">
              <w:rPr>
                <w:noProof/>
                <w:webHidden/>
              </w:rPr>
              <w:tab/>
            </w:r>
            <w:r w:rsidR="00C63F88">
              <w:rPr>
                <w:noProof/>
                <w:webHidden/>
              </w:rPr>
              <w:fldChar w:fldCharType="begin"/>
            </w:r>
            <w:r w:rsidR="00C63F88">
              <w:rPr>
                <w:noProof/>
                <w:webHidden/>
              </w:rPr>
              <w:instrText xml:space="preserve"> PAGEREF _Toc434846517 \h </w:instrText>
            </w:r>
            <w:r w:rsidR="00C63F88">
              <w:rPr>
                <w:noProof/>
                <w:webHidden/>
              </w:rPr>
            </w:r>
            <w:r w:rsidR="00C63F88">
              <w:rPr>
                <w:noProof/>
                <w:webHidden/>
              </w:rPr>
              <w:fldChar w:fldCharType="separate"/>
            </w:r>
            <w:r w:rsidR="00923F2A">
              <w:rPr>
                <w:noProof/>
                <w:webHidden/>
              </w:rPr>
              <w:t>3</w:t>
            </w:r>
            <w:r w:rsidR="00C63F88">
              <w:rPr>
                <w:noProof/>
                <w:webHidden/>
              </w:rPr>
              <w:fldChar w:fldCharType="end"/>
            </w:r>
          </w:hyperlink>
        </w:p>
        <w:p w14:paraId="1EBED5C7" w14:textId="1FCBB5F7" w:rsidR="00C63F88" w:rsidRDefault="00433428">
          <w:pPr>
            <w:pStyle w:val="INNH1"/>
            <w:tabs>
              <w:tab w:val="left" w:pos="720"/>
              <w:tab w:val="right" w:leader="dot" w:pos="9062"/>
            </w:tabs>
            <w:rPr>
              <w:rFonts w:asciiTheme="minorHAnsi" w:eastAsiaTheme="minorEastAsia" w:hAnsiTheme="minorHAnsi"/>
              <w:noProof/>
              <w:color w:val="auto"/>
              <w:szCs w:val="24"/>
              <w:lang w:eastAsia="nb-NO"/>
            </w:rPr>
          </w:pPr>
          <w:hyperlink w:anchor="_Toc434846518" w:history="1">
            <w:r w:rsidR="00C63F88" w:rsidRPr="00F82ECE">
              <w:rPr>
                <w:rStyle w:val="Hyperkobling"/>
                <w:noProof/>
              </w:rPr>
              <w:t>3.</w:t>
            </w:r>
            <w:r w:rsidR="00C63F88">
              <w:rPr>
                <w:rFonts w:asciiTheme="minorHAnsi" w:eastAsiaTheme="minorEastAsia" w:hAnsiTheme="minorHAnsi"/>
                <w:noProof/>
                <w:color w:val="auto"/>
                <w:szCs w:val="24"/>
                <w:lang w:eastAsia="nb-NO"/>
              </w:rPr>
              <w:tab/>
            </w:r>
            <w:r w:rsidR="00C63F88" w:rsidRPr="00F82ECE">
              <w:rPr>
                <w:rStyle w:val="Hyperkobling"/>
                <w:noProof/>
              </w:rPr>
              <w:t>Naturskadesituasjonen og utfordringer for kommunene</w:t>
            </w:r>
            <w:r w:rsidR="00C63F88">
              <w:rPr>
                <w:noProof/>
                <w:webHidden/>
              </w:rPr>
              <w:tab/>
            </w:r>
            <w:r w:rsidR="00C63F88">
              <w:rPr>
                <w:noProof/>
                <w:webHidden/>
              </w:rPr>
              <w:fldChar w:fldCharType="begin"/>
            </w:r>
            <w:r w:rsidR="00C63F88">
              <w:rPr>
                <w:noProof/>
                <w:webHidden/>
              </w:rPr>
              <w:instrText xml:space="preserve"> PAGEREF _Toc434846518 \h </w:instrText>
            </w:r>
            <w:r w:rsidR="00C63F88">
              <w:rPr>
                <w:noProof/>
                <w:webHidden/>
              </w:rPr>
            </w:r>
            <w:r w:rsidR="00C63F88">
              <w:rPr>
                <w:noProof/>
                <w:webHidden/>
              </w:rPr>
              <w:fldChar w:fldCharType="separate"/>
            </w:r>
            <w:r w:rsidR="00923F2A">
              <w:rPr>
                <w:noProof/>
                <w:webHidden/>
              </w:rPr>
              <w:t>3</w:t>
            </w:r>
            <w:r w:rsidR="00C63F88">
              <w:rPr>
                <w:noProof/>
                <w:webHidden/>
              </w:rPr>
              <w:fldChar w:fldCharType="end"/>
            </w:r>
          </w:hyperlink>
        </w:p>
        <w:p w14:paraId="1A1BE8F2" w14:textId="65109008" w:rsidR="00C63F88" w:rsidRDefault="00433428">
          <w:pPr>
            <w:pStyle w:val="INNH1"/>
            <w:tabs>
              <w:tab w:val="left" w:pos="720"/>
              <w:tab w:val="right" w:leader="dot" w:pos="9062"/>
            </w:tabs>
            <w:rPr>
              <w:rFonts w:asciiTheme="minorHAnsi" w:eastAsiaTheme="minorEastAsia" w:hAnsiTheme="minorHAnsi"/>
              <w:noProof/>
              <w:color w:val="auto"/>
              <w:szCs w:val="24"/>
              <w:lang w:eastAsia="nb-NO"/>
            </w:rPr>
          </w:pPr>
          <w:hyperlink w:anchor="_Toc434846519" w:history="1">
            <w:r w:rsidR="00C63F88" w:rsidRPr="00F82ECE">
              <w:rPr>
                <w:rStyle w:val="Hyperkobling"/>
                <w:noProof/>
              </w:rPr>
              <w:t>4.</w:t>
            </w:r>
            <w:r w:rsidR="00C63F88">
              <w:rPr>
                <w:rFonts w:asciiTheme="minorHAnsi" w:eastAsiaTheme="minorEastAsia" w:hAnsiTheme="minorHAnsi"/>
                <w:noProof/>
                <w:color w:val="auto"/>
                <w:szCs w:val="24"/>
                <w:lang w:eastAsia="nb-NO"/>
              </w:rPr>
              <w:tab/>
            </w:r>
            <w:r w:rsidR="00C63F88" w:rsidRPr="00F82ECE">
              <w:rPr>
                <w:rStyle w:val="Hyperkobling"/>
                <w:noProof/>
              </w:rPr>
              <w:t>Vurdering av forsikrings- og finansieringsordninger ved naturskade</w:t>
            </w:r>
            <w:r w:rsidR="00C63F88">
              <w:rPr>
                <w:noProof/>
                <w:webHidden/>
              </w:rPr>
              <w:tab/>
            </w:r>
            <w:r w:rsidR="00C63F88">
              <w:rPr>
                <w:noProof/>
                <w:webHidden/>
              </w:rPr>
              <w:fldChar w:fldCharType="begin"/>
            </w:r>
            <w:r w:rsidR="00C63F88">
              <w:rPr>
                <w:noProof/>
                <w:webHidden/>
              </w:rPr>
              <w:instrText xml:space="preserve"> PAGEREF _Toc434846519 \h </w:instrText>
            </w:r>
            <w:r w:rsidR="00C63F88">
              <w:rPr>
                <w:noProof/>
                <w:webHidden/>
              </w:rPr>
            </w:r>
            <w:r w:rsidR="00C63F88">
              <w:rPr>
                <w:noProof/>
                <w:webHidden/>
              </w:rPr>
              <w:fldChar w:fldCharType="separate"/>
            </w:r>
            <w:r w:rsidR="00923F2A">
              <w:rPr>
                <w:noProof/>
                <w:webHidden/>
              </w:rPr>
              <w:t>7</w:t>
            </w:r>
            <w:r w:rsidR="00C63F88">
              <w:rPr>
                <w:noProof/>
                <w:webHidden/>
              </w:rPr>
              <w:fldChar w:fldCharType="end"/>
            </w:r>
          </w:hyperlink>
        </w:p>
        <w:p w14:paraId="3BC4417D" w14:textId="477271CD" w:rsidR="00C63F88" w:rsidRDefault="00433428">
          <w:pPr>
            <w:pStyle w:val="INNH1"/>
            <w:tabs>
              <w:tab w:val="left" w:pos="720"/>
              <w:tab w:val="right" w:leader="dot" w:pos="9062"/>
            </w:tabs>
            <w:rPr>
              <w:rFonts w:asciiTheme="minorHAnsi" w:eastAsiaTheme="minorEastAsia" w:hAnsiTheme="minorHAnsi"/>
              <w:noProof/>
              <w:color w:val="auto"/>
              <w:szCs w:val="24"/>
              <w:lang w:eastAsia="nb-NO"/>
            </w:rPr>
          </w:pPr>
          <w:hyperlink w:anchor="_Toc434846520" w:history="1">
            <w:r w:rsidR="00C63F88" w:rsidRPr="00F82ECE">
              <w:rPr>
                <w:rStyle w:val="Hyperkobling"/>
                <w:noProof/>
              </w:rPr>
              <w:t>5.</w:t>
            </w:r>
            <w:r w:rsidR="00C63F88">
              <w:rPr>
                <w:rFonts w:asciiTheme="minorHAnsi" w:eastAsiaTheme="minorEastAsia" w:hAnsiTheme="minorHAnsi"/>
                <w:noProof/>
                <w:color w:val="auto"/>
                <w:szCs w:val="24"/>
                <w:lang w:eastAsia="nb-NO"/>
              </w:rPr>
              <w:tab/>
            </w:r>
            <w:r w:rsidR="00C63F88" w:rsidRPr="00F82ECE">
              <w:rPr>
                <w:rStyle w:val="Hyperkobling"/>
                <w:noProof/>
              </w:rPr>
              <w:t>Utfordringer</w:t>
            </w:r>
            <w:r w:rsidR="00C63F88">
              <w:rPr>
                <w:noProof/>
                <w:webHidden/>
              </w:rPr>
              <w:tab/>
            </w:r>
            <w:r w:rsidR="00C63F88">
              <w:rPr>
                <w:noProof/>
                <w:webHidden/>
              </w:rPr>
              <w:fldChar w:fldCharType="begin"/>
            </w:r>
            <w:r w:rsidR="00C63F88">
              <w:rPr>
                <w:noProof/>
                <w:webHidden/>
              </w:rPr>
              <w:instrText xml:space="preserve"> PAGEREF _Toc434846520 \h </w:instrText>
            </w:r>
            <w:r w:rsidR="00C63F88">
              <w:rPr>
                <w:noProof/>
                <w:webHidden/>
              </w:rPr>
            </w:r>
            <w:r w:rsidR="00C63F88">
              <w:rPr>
                <w:noProof/>
                <w:webHidden/>
              </w:rPr>
              <w:fldChar w:fldCharType="separate"/>
            </w:r>
            <w:r w:rsidR="00923F2A">
              <w:rPr>
                <w:noProof/>
                <w:webHidden/>
              </w:rPr>
              <w:t>11</w:t>
            </w:r>
            <w:r w:rsidR="00C63F88">
              <w:rPr>
                <w:noProof/>
                <w:webHidden/>
              </w:rPr>
              <w:fldChar w:fldCharType="end"/>
            </w:r>
          </w:hyperlink>
        </w:p>
        <w:p w14:paraId="756C1049" w14:textId="77777777" w:rsidR="00AB35EA" w:rsidRPr="00AB35EA" w:rsidRDefault="00AB35EA" w:rsidP="00EA5C46">
          <w:pPr>
            <w:rPr>
              <w:lang w:val="en-US"/>
            </w:rPr>
          </w:pPr>
          <w:r>
            <w:rPr>
              <w:b/>
              <w:noProof/>
            </w:rPr>
            <w:fldChar w:fldCharType="end"/>
          </w:r>
        </w:p>
      </w:sdtContent>
    </w:sdt>
    <w:p w14:paraId="4DB9ADC4" w14:textId="77777777" w:rsidR="002169BE" w:rsidRPr="00AB35EA" w:rsidRDefault="002169BE" w:rsidP="00EA5C46">
      <w:pPr>
        <w:rPr>
          <w:lang w:val="en-US"/>
        </w:rPr>
      </w:pPr>
    </w:p>
    <w:p w14:paraId="674C0BBF" w14:textId="77777777" w:rsidR="00AB35EA" w:rsidRPr="00AB35EA" w:rsidRDefault="00AB35EA" w:rsidP="00EA5C46">
      <w:pPr>
        <w:rPr>
          <w:lang w:val="en-US"/>
        </w:rPr>
      </w:pPr>
    </w:p>
    <w:p w14:paraId="6B6B8C87" w14:textId="77777777" w:rsidR="00AB35EA" w:rsidRDefault="00AB35EA" w:rsidP="00EA5C46">
      <w:pPr>
        <w:rPr>
          <w:lang w:val="en-US"/>
        </w:rPr>
      </w:pPr>
    </w:p>
    <w:p w14:paraId="3EC4E012" w14:textId="77777777" w:rsidR="001F1C49" w:rsidRDefault="001F1C49" w:rsidP="00EA5C46">
      <w:pPr>
        <w:rPr>
          <w:lang w:val="en-US"/>
        </w:rPr>
      </w:pPr>
    </w:p>
    <w:p w14:paraId="17FB17B3" w14:textId="77777777" w:rsidR="00AB35EA" w:rsidRDefault="00AB35EA" w:rsidP="00EA5C46">
      <w:pPr>
        <w:rPr>
          <w:lang w:val="en-US"/>
        </w:rPr>
      </w:pPr>
      <w:bookmarkStart w:id="0" w:name="_GoBack"/>
      <w:bookmarkEnd w:id="0"/>
    </w:p>
    <w:p w14:paraId="16C8DCDC" w14:textId="77777777" w:rsidR="00AB35EA" w:rsidRPr="00AB35EA" w:rsidRDefault="00AB35EA" w:rsidP="00EA5C46">
      <w:pPr>
        <w:rPr>
          <w:lang w:val="en-US"/>
        </w:rPr>
      </w:pPr>
    </w:p>
    <w:p w14:paraId="32CDAB8E" w14:textId="77777777" w:rsidR="00AB35EA" w:rsidRPr="00AB35EA" w:rsidRDefault="00AB35EA" w:rsidP="00EA5C46">
      <w:pPr>
        <w:rPr>
          <w:lang w:val="en-US"/>
        </w:rPr>
      </w:pPr>
    </w:p>
    <w:p w14:paraId="173B32F1" w14:textId="77777777" w:rsidR="00AB35EA" w:rsidRPr="00AB35EA" w:rsidRDefault="00AB35EA" w:rsidP="00EA5C46">
      <w:pPr>
        <w:rPr>
          <w:lang w:val="en-US"/>
        </w:rPr>
        <w:sectPr w:rsidR="00AB35EA" w:rsidRPr="00AB35EA" w:rsidSect="006462BC">
          <w:headerReference w:type="default" r:id="rId13"/>
          <w:pgSz w:w="11906" w:h="16838"/>
          <w:pgMar w:top="1417" w:right="1417" w:bottom="1417" w:left="1417" w:header="708" w:footer="709" w:gutter="0"/>
          <w:cols w:space="708"/>
          <w:docGrid w:linePitch="360"/>
        </w:sectPr>
      </w:pPr>
    </w:p>
    <w:p w14:paraId="25AF94DF" w14:textId="6D6AC813" w:rsidR="00EC7FEC" w:rsidRPr="00A05029" w:rsidRDefault="00EC7FEC" w:rsidP="00D51E67">
      <w:pPr>
        <w:pStyle w:val="Overskrift1"/>
        <w:numPr>
          <w:ilvl w:val="0"/>
          <w:numId w:val="7"/>
        </w:numPr>
        <w:rPr>
          <w:color w:val="3F3E3E" w:themeColor="text1"/>
        </w:rPr>
      </w:pPr>
      <w:bookmarkStart w:id="1" w:name="_Toc434846516"/>
      <w:r w:rsidRPr="00A05029">
        <w:rPr>
          <w:color w:val="3F3E3E" w:themeColor="text1"/>
        </w:rPr>
        <w:lastRenderedPageBreak/>
        <w:t>Sammendrag</w:t>
      </w:r>
      <w:bookmarkEnd w:id="1"/>
      <w:r w:rsidRPr="00A05029">
        <w:rPr>
          <w:color w:val="3F3E3E" w:themeColor="text1"/>
        </w:rPr>
        <w:t xml:space="preserve"> </w:t>
      </w:r>
    </w:p>
    <w:p w14:paraId="6219498A" w14:textId="7DF443EC" w:rsidR="00B42BC2" w:rsidRPr="00DC2E48" w:rsidRDefault="00421C07" w:rsidP="00B42BC2">
      <w:pPr>
        <w:rPr>
          <w:b/>
          <w:color w:val="3F3E3E" w:themeColor="text1"/>
        </w:rPr>
      </w:pPr>
      <w:r>
        <w:rPr>
          <w:b/>
          <w:color w:val="3F3E3E" w:themeColor="text1"/>
        </w:rPr>
        <w:t>T</w:t>
      </w:r>
      <w:r w:rsidR="00DC2E48">
        <w:rPr>
          <w:b/>
          <w:color w:val="3F3E3E" w:themeColor="text1"/>
        </w:rPr>
        <w:t>ilpasse samfunnet usikkerhet</w:t>
      </w:r>
    </w:p>
    <w:p w14:paraId="16BA5D64" w14:textId="3549E1A3" w:rsidR="00B42BC2" w:rsidRDefault="00005A25" w:rsidP="00B42BC2">
      <w:pPr>
        <w:rPr>
          <w:color w:val="3F3E3E" w:themeColor="text1"/>
        </w:rPr>
      </w:pPr>
      <w:r>
        <w:rPr>
          <w:color w:val="3F3E3E" w:themeColor="text1"/>
        </w:rPr>
        <w:t xml:space="preserve">I Norge forventes det </w:t>
      </w:r>
      <w:r w:rsidR="00B42BC2">
        <w:rPr>
          <w:color w:val="3F3E3E" w:themeColor="text1"/>
        </w:rPr>
        <w:t xml:space="preserve">varmere og våtere klima, og hyppigere ekstremvær. </w:t>
      </w:r>
      <w:r w:rsidR="00FD6B76">
        <w:rPr>
          <w:color w:val="3F3E3E" w:themeColor="text1"/>
        </w:rPr>
        <w:t xml:space="preserve">Nyere studier </w:t>
      </w:r>
      <w:r w:rsidR="00B42BC2">
        <w:rPr>
          <w:color w:val="3F3E3E" w:themeColor="text1"/>
        </w:rPr>
        <w:t>tyder på et mer vedvarende vått</w:t>
      </w:r>
      <w:r w:rsidR="00F92DFF">
        <w:rPr>
          <w:color w:val="3F3E3E" w:themeColor="text1"/>
        </w:rPr>
        <w:t xml:space="preserve"> værmønster. Dette betyr at </w:t>
      </w:r>
      <w:r w:rsidR="00DC2E48">
        <w:rPr>
          <w:color w:val="3F3E3E" w:themeColor="text1"/>
        </w:rPr>
        <w:t xml:space="preserve">i tillegg til </w:t>
      </w:r>
      <w:r w:rsidR="00421C07">
        <w:rPr>
          <w:color w:val="3F3E3E" w:themeColor="text1"/>
        </w:rPr>
        <w:t xml:space="preserve">hyppigere </w:t>
      </w:r>
      <w:r w:rsidR="00DC2E48">
        <w:rPr>
          <w:color w:val="3F3E3E" w:themeColor="text1"/>
        </w:rPr>
        <w:t xml:space="preserve">ekstremvær, </w:t>
      </w:r>
      <w:r w:rsidR="00FD6B76">
        <w:rPr>
          <w:color w:val="3F3E3E" w:themeColor="text1"/>
        </w:rPr>
        <w:t xml:space="preserve">kan </w:t>
      </w:r>
      <w:r w:rsidR="00B42BC2">
        <w:rPr>
          <w:color w:val="3F3E3E" w:themeColor="text1"/>
        </w:rPr>
        <w:t xml:space="preserve">lange perioder med mye </w:t>
      </w:r>
      <w:r w:rsidR="00421C07">
        <w:rPr>
          <w:color w:val="3F3E3E" w:themeColor="text1"/>
        </w:rPr>
        <w:t xml:space="preserve">nedbør </w:t>
      </w:r>
      <w:r w:rsidR="00FD6B76">
        <w:rPr>
          <w:color w:val="3F3E3E" w:themeColor="text1"/>
        </w:rPr>
        <w:t xml:space="preserve">(ikke ekstremt) </w:t>
      </w:r>
      <w:r w:rsidR="00B42BC2">
        <w:rPr>
          <w:color w:val="3F3E3E" w:themeColor="text1"/>
        </w:rPr>
        <w:t xml:space="preserve">føre til naturskade. Utfordringen er både knyttet til å </w:t>
      </w:r>
      <w:r w:rsidR="00421C07">
        <w:rPr>
          <w:color w:val="3F3E3E" w:themeColor="text1"/>
        </w:rPr>
        <w:t xml:space="preserve">redusere utslipp av klimagasser, </w:t>
      </w:r>
      <w:r w:rsidR="00B42BC2">
        <w:rPr>
          <w:color w:val="3F3E3E" w:themeColor="text1"/>
        </w:rPr>
        <w:t>og tilpasse seg et klima i endring</w:t>
      </w:r>
      <w:r w:rsidR="00DC2E48">
        <w:rPr>
          <w:color w:val="3F3E3E" w:themeColor="text1"/>
        </w:rPr>
        <w:t>.</w:t>
      </w:r>
      <w:r w:rsidR="00421C07" w:rsidRPr="00421C07">
        <w:rPr>
          <w:color w:val="3F3E3E" w:themeColor="text1"/>
        </w:rPr>
        <w:t xml:space="preserve"> </w:t>
      </w:r>
      <w:r w:rsidR="00421C07">
        <w:rPr>
          <w:color w:val="3F3E3E" w:themeColor="text1"/>
        </w:rPr>
        <w:t xml:space="preserve">Klimaendringenes påvirkning på fysisk infrastruktur er en sumeffekt av hvordan klimaet og samfunnet endrer seg, som igjen betyr at </w:t>
      </w:r>
      <w:r w:rsidR="00DC2E48">
        <w:rPr>
          <w:color w:val="3F3E3E" w:themeColor="text1"/>
        </w:rPr>
        <w:t>tilpassing til kl</w:t>
      </w:r>
      <w:r w:rsidR="00421C07">
        <w:rPr>
          <w:color w:val="3F3E3E" w:themeColor="text1"/>
        </w:rPr>
        <w:t xml:space="preserve">imaendringer også dreier </w:t>
      </w:r>
      <w:r w:rsidR="00DC2E48">
        <w:rPr>
          <w:color w:val="3F3E3E" w:themeColor="text1"/>
        </w:rPr>
        <w:t>seg om å tilpasse samfunnet til usikkerhet.</w:t>
      </w:r>
    </w:p>
    <w:p w14:paraId="2E686440" w14:textId="77777777" w:rsidR="00E554E2" w:rsidRDefault="00E554E2" w:rsidP="00B42BC2">
      <w:pPr>
        <w:rPr>
          <w:color w:val="3F3E3E" w:themeColor="text1"/>
        </w:rPr>
      </w:pPr>
    </w:p>
    <w:p w14:paraId="216A4E93" w14:textId="067515A3" w:rsidR="001A7F5E" w:rsidRDefault="001A7F5E" w:rsidP="00802A2B">
      <w:pPr>
        <w:rPr>
          <w:b/>
          <w:color w:val="3F3E3E" w:themeColor="text1"/>
        </w:rPr>
      </w:pPr>
      <w:r>
        <w:rPr>
          <w:b/>
          <w:color w:val="3F3E3E" w:themeColor="text1"/>
        </w:rPr>
        <w:t>Forebyggingsstrategi</w:t>
      </w:r>
      <w:r w:rsidR="00D00304">
        <w:rPr>
          <w:b/>
          <w:color w:val="3F3E3E" w:themeColor="text1"/>
        </w:rPr>
        <w:t xml:space="preserve"> og lønnsomhet</w:t>
      </w:r>
    </w:p>
    <w:p w14:paraId="70471938" w14:textId="59F8611B" w:rsidR="00F33452" w:rsidRPr="007822BB" w:rsidRDefault="002F7A9A" w:rsidP="00802A2B">
      <w:pPr>
        <w:rPr>
          <w:rFonts w:cs="Times New Roman"/>
          <w:color w:val="3F3E3E" w:themeColor="text1"/>
        </w:rPr>
      </w:pPr>
      <w:r w:rsidRPr="00A05029">
        <w:rPr>
          <w:rFonts w:cs="Times New Roman"/>
          <w:color w:val="3F3E3E" w:themeColor="text1"/>
        </w:rPr>
        <w:t xml:space="preserve">KS har gjennomført en </w:t>
      </w:r>
      <w:r>
        <w:rPr>
          <w:rFonts w:cs="Times New Roman"/>
          <w:color w:val="3F3E3E" w:themeColor="text1"/>
        </w:rPr>
        <w:t>FoU-</w:t>
      </w:r>
      <w:r w:rsidRPr="00A05029">
        <w:rPr>
          <w:rFonts w:cs="Times New Roman"/>
          <w:color w:val="3F3E3E" w:themeColor="text1"/>
        </w:rPr>
        <w:t>utredning (</w:t>
      </w:r>
      <w:r>
        <w:rPr>
          <w:rFonts w:cs="Times New Roman"/>
          <w:color w:val="3F3E3E" w:themeColor="text1"/>
        </w:rPr>
        <w:t>heretter kalt rapporten)</w:t>
      </w:r>
      <w:r w:rsidRPr="00A05029">
        <w:rPr>
          <w:rFonts w:cs="Times New Roman"/>
          <w:color w:val="3F3E3E" w:themeColor="text1"/>
        </w:rPr>
        <w:t xml:space="preserve">, utført av Vestlandsforskning </w:t>
      </w:r>
      <w:r>
        <w:rPr>
          <w:rFonts w:cs="Times New Roman"/>
          <w:color w:val="3F3E3E" w:themeColor="text1"/>
        </w:rPr>
        <w:t xml:space="preserve">i samarbeid med SINTEF og </w:t>
      </w:r>
      <w:proofErr w:type="spellStart"/>
      <w:r>
        <w:rPr>
          <w:rFonts w:cs="Times New Roman"/>
          <w:color w:val="3F3E3E" w:themeColor="text1"/>
        </w:rPr>
        <w:t>Vagstad</w:t>
      </w:r>
      <w:proofErr w:type="spellEnd"/>
      <w:r>
        <w:rPr>
          <w:rFonts w:cs="Times New Roman"/>
          <w:color w:val="3F3E3E" w:themeColor="text1"/>
        </w:rPr>
        <w:t xml:space="preserve"> Prosjektservice AS</w:t>
      </w:r>
      <w:r w:rsidRPr="00A05029">
        <w:rPr>
          <w:rFonts w:cs="Times New Roman"/>
          <w:color w:val="3F3E3E" w:themeColor="text1"/>
        </w:rPr>
        <w:t>, om forebygging versus reparasjon av fysisk infrastruktur ved naturskade og klimaendringer</w:t>
      </w:r>
      <w:r w:rsidR="00B311A1">
        <w:t>.</w:t>
      </w:r>
      <w:r w:rsidRPr="00A05029">
        <w:rPr>
          <w:rFonts w:cs="Times New Roman"/>
          <w:color w:val="3F3E3E" w:themeColor="text1"/>
        </w:rPr>
        <w:t xml:space="preserve"> </w:t>
      </w:r>
      <w:r>
        <w:rPr>
          <w:rFonts w:cs="Times New Roman"/>
          <w:color w:val="3F3E3E" w:themeColor="text1"/>
        </w:rPr>
        <w:t xml:space="preserve"> </w:t>
      </w:r>
      <w:r w:rsidR="00A643C1">
        <w:rPr>
          <w:color w:val="3F3E3E" w:themeColor="text1"/>
        </w:rPr>
        <w:t>R</w:t>
      </w:r>
      <w:r w:rsidR="00FD6B76">
        <w:rPr>
          <w:color w:val="3F3E3E" w:themeColor="text1"/>
        </w:rPr>
        <w:t>apportens c</w:t>
      </w:r>
      <w:r w:rsidR="00B32FF3">
        <w:rPr>
          <w:color w:val="3F3E3E" w:themeColor="text1"/>
        </w:rPr>
        <w:t>as</w:t>
      </w:r>
      <w:r w:rsidR="00FD6B76">
        <w:rPr>
          <w:color w:val="3F3E3E" w:themeColor="text1"/>
        </w:rPr>
        <w:t>estudier</w:t>
      </w:r>
      <w:r w:rsidR="00B32FF3">
        <w:rPr>
          <w:color w:val="3F3E3E" w:themeColor="text1"/>
        </w:rPr>
        <w:t xml:space="preserve"> </w:t>
      </w:r>
      <w:r w:rsidR="001A7F5E">
        <w:rPr>
          <w:color w:val="3F3E3E" w:themeColor="text1"/>
        </w:rPr>
        <w:t xml:space="preserve">i kommunesektoren </w:t>
      </w:r>
      <w:r w:rsidR="00FD6B76">
        <w:rPr>
          <w:color w:val="3F3E3E" w:themeColor="text1"/>
        </w:rPr>
        <w:t xml:space="preserve">tyder på </w:t>
      </w:r>
      <w:r w:rsidR="009D24A2">
        <w:rPr>
          <w:color w:val="3F3E3E" w:themeColor="text1"/>
        </w:rPr>
        <w:t>en ”på-stedet-hvil” tilnærming. Dette vil si at fo</w:t>
      </w:r>
      <w:r w:rsidR="001A7F5E">
        <w:rPr>
          <w:color w:val="3F3E3E" w:themeColor="text1"/>
        </w:rPr>
        <w:t>r</w:t>
      </w:r>
      <w:r w:rsidR="009D24A2">
        <w:rPr>
          <w:color w:val="3F3E3E" w:themeColor="text1"/>
        </w:rPr>
        <w:t xml:space="preserve">ebygging </w:t>
      </w:r>
      <w:r w:rsidR="00A44A0F">
        <w:rPr>
          <w:color w:val="3F3E3E" w:themeColor="text1"/>
        </w:rPr>
        <w:t xml:space="preserve">gjøres </w:t>
      </w:r>
      <w:r w:rsidR="00116CFE">
        <w:rPr>
          <w:color w:val="3F3E3E" w:themeColor="text1"/>
        </w:rPr>
        <w:t>i liten grad</w:t>
      </w:r>
      <w:r w:rsidR="009D24A2">
        <w:rPr>
          <w:color w:val="3F3E3E" w:themeColor="text1"/>
        </w:rPr>
        <w:t xml:space="preserve">, og ved naturskade tilbakeføres den fysiske infrastrukturen </w:t>
      </w:r>
      <w:r w:rsidR="00116CFE">
        <w:rPr>
          <w:color w:val="3F3E3E" w:themeColor="text1"/>
        </w:rPr>
        <w:t>som regel</w:t>
      </w:r>
      <w:r w:rsidR="009D24A2">
        <w:rPr>
          <w:color w:val="3F3E3E" w:themeColor="text1"/>
        </w:rPr>
        <w:t xml:space="preserve"> til sin </w:t>
      </w:r>
      <w:r w:rsidR="001A7F5E">
        <w:rPr>
          <w:color w:val="3F3E3E" w:themeColor="text1"/>
        </w:rPr>
        <w:t>opprinnelige</w:t>
      </w:r>
      <w:r w:rsidR="009D24A2">
        <w:rPr>
          <w:color w:val="3F3E3E" w:themeColor="text1"/>
        </w:rPr>
        <w:t xml:space="preserve"> tilstand før skaden oppstod. </w:t>
      </w:r>
    </w:p>
    <w:p w14:paraId="68E49A2D" w14:textId="77777777" w:rsidR="00F33452" w:rsidRDefault="00F33452" w:rsidP="00802A2B">
      <w:pPr>
        <w:rPr>
          <w:color w:val="3F3E3E" w:themeColor="text1"/>
        </w:rPr>
      </w:pPr>
    </w:p>
    <w:p w14:paraId="0C08159F" w14:textId="28B223C7" w:rsidR="00D00304" w:rsidRDefault="00D00304" w:rsidP="00802A2B">
      <w:pPr>
        <w:rPr>
          <w:color w:val="3F3E3E" w:themeColor="text1"/>
        </w:rPr>
      </w:pPr>
      <w:r>
        <w:rPr>
          <w:color w:val="3F3E3E" w:themeColor="text1"/>
        </w:rPr>
        <w:t xml:space="preserve">Når naturskade har skjedd, viser casestudiene at det oftest </w:t>
      </w:r>
      <w:r w:rsidR="000914D2">
        <w:rPr>
          <w:color w:val="3F3E3E" w:themeColor="text1"/>
        </w:rPr>
        <w:t>vil</w:t>
      </w:r>
      <w:r>
        <w:rPr>
          <w:color w:val="3F3E3E" w:themeColor="text1"/>
        </w:rPr>
        <w:t xml:space="preserve"> </w:t>
      </w:r>
      <w:r w:rsidR="000914D2">
        <w:rPr>
          <w:color w:val="3F3E3E" w:themeColor="text1"/>
        </w:rPr>
        <w:t xml:space="preserve">være </w:t>
      </w:r>
      <w:r>
        <w:rPr>
          <w:color w:val="3F3E3E" w:themeColor="text1"/>
        </w:rPr>
        <w:t xml:space="preserve">langt mer samfunnsøkonomisk lønnsomt </w:t>
      </w:r>
      <w:r w:rsidR="00193426">
        <w:rPr>
          <w:color w:val="3F3E3E" w:themeColor="text1"/>
        </w:rPr>
        <w:t>å gjøre</w:t>
      </w:r>
      <w:r>
        <w:rPr>
          <w:color w:val="3F3E3E" w:themeColor="text1"/>
        </w:rPr>
        <w:t xml:space="preserve"> forebyggende tiltak i gjenoppbyggingen, d</w:t>
      </w:r>
      <w:r w:rsidR="00377E44">
        <w:rPr>
          <w:color w:val="3F3E3E" w:themeColor="text1"/>
        </w:rPr>
        <w:t xml:space="preserve">vs. en ”etter-snar” tilnærming. Å gjennomføre forebyggende tiltak </w:t>
      </w:r>
      <w:r w:rsidR="00193426">
        <w:rPr>
          <w:color w:val="3F3E3E" w:themeColor="text1"/>
        </w:rPr>
        <w:t xml:space="preserve">uten at det først har skjedd en naturskadehendelse på det aktuelle tiltaksstedet, </w:t>
      </w:r>
      <w:r w:rsidR="00166CB3">
        <w:rPr>
          <w:color w:val="3F3E3E" w:themeColor="text1"/>
        </w:rPr>
        <w:t xml:space="preserve">dvs. en ”føre-var tilnærming”, antas i flere av casene som mest lønnsomt. </w:t>
      </w:r>
      <w:r w:rsidR="002A348E">
        <w:rPr>
          <w:color w:val="3F3E3E" w:themeColor="text1"/>
        </w:rPr>
        <w:t>Samtidig som rapporten konkluderer</w:t>
      </w:r>
      <w:r w:rsidR="00193426">
        <w:rPr>
          <w:color w:val="3F3E3E" w:themeColor="text1"/>
        </w:rPr>
        <w:t xml:space="preserve"> at det </w:t>
      </w:r>
      <w:r w:rsidR="00193426" w:rsidRPr="00E2483C">
        <w:rPr>
          <w:color w:val="3F3E3E" w:themeColor="text1"/>
          <w:u w:val="single"/>
        </w:rPr>
        <w:t>er</w:t>
      </w:r>
      <w:r w:rsidR="00193426">
        <w:rPr>
          <w:color w:val="3F3E3E" w:themeColor="text1"/>
        </w:rPr>
        <w:t xml:space="preserve"> lønnsomt å forebygge mot naturskadehendelser, </w:t>
      </w:r>
      <w:r w:rsidR="002A348E">
        <w:rPr>
          <w:color w:val="3F3E3E" w:themeColor="text1"/>
        </w:rPr>
        <w:t xml:space="preserve">påpekes </w:t>
      </w:r>
      <w:r w:rsidR="00377E44">
        <w:rPr>
          <w:color w:val="3F3E3E" w:themeColor="text1"/>
        </w:rPr>
        <w:t xml:space="preserve">det </w:t>
      </w:r>
      <w:r w:rsidR="002A348E">
        <w:rPr>
          <w:color w:val="3F3E3E" w:themeColor="text1"/>
        </w:rPr>
        <w:t>at</w:t>
      </w:r>
      <w:r w:rsidR="00D0327E">
        <w:rPr>
          <w:color w:val="3F3E3E" w:themeColor="text1"/>
        </w:rPr>
        <w:t xml:space="preserve"> effektiv skadeforebygging kreve</w:t>
      </w:r>
      <w:r w:rsidR="002A348E">
        <w:rPr>
          <w:color w:val="3F3E3E" w:themeColor="text1"/>
        </w:rPr>
        <w:t>r</w:t>
      </w:r>
      <w:r w:rsidR="00D0327E">
        <w:rPr>
          <w:color w:val="3F3E3E" w:themeColor="text1"/>
        </w:rPr>
        <w:t xml:space="preserve"> tiltak på flere områder:</w:t>
      </w:r>
    </w:p>
    <w:p w14:paraId="67541DD9" w14:textId="5513410A" w:rsidR="007C0691" w:rsidRDefault="007C0691" w:rsidP="00D51E67">
      <w:pPr>
        <w:pStyle w:val="Listeavsnitt"/>
        <w:numPr>
          <w:ilvl w:val="0"/>
          <w:numId w:val="13"/>
        </w:numPr>
        <w:rPr>
          <w:rFonts w:ascii="Times New Roman" w:hAnsi="Times New Roman" w:cs="Times New Roman"/>
          <w:color w:val="3F3E3E" w:themeColor="text1"/>
        </w:rPr>
      </w:pPr>
      <w:r w:rsidRPr="000914D2">
        <w:rPr>
          <w:rFonts w:ascii="Times New Roman" w:hAnsi="Times New Roman" w:cs="Times New Roman"/>
          <w:color w:val="3F3E3E" w:themeColor="text1"/>
        </w:rPr>
        <w:t xml:space="preserve">Behov for et nasjonalt </w:t>
      </w:r>
      <w:r w:rsidR="00AB1112">
        <w:rPr>
          <w:rFonts w:ascii="Times New Roman" w:hAnsi="Times New Roman" w:cs="Times New Roman"/>
          <w:color w:val="3F3E3E" w:themeColor="text1"/>
        </w:rPr>
        <w:t xml:space="preserve">helhetlig </w:t>
      </w:r>
      <w:r w:rsidRPr="000914D2">
        <w:rPr>
          <w:rFonts w:ascii="Times New Roman" w:hAnsi="Times New Roman" w:cs="Times New Roman"/>
          <w:color w:val="3F3E3E" w:themeColor="text1"/>
        </w:rPr>
        <w:t>skade</w:t>
      </w:r>
      <w:r w:rsidR="00A44A0F">
        <w:rPr>
          <w:rFonts w:ascii="Times New Roman" w:hAnsi="Times New Roman" w:cs="Times New Roman"/>
          <w:color w:val="3F3E3E" w:themeColor="text1"/>
        </w:rPr>
        <w:t>data</w:t>
      </w:r>
      <w:r w:rsidRPr="000914D2">
        <w:rPr>
          <w:rFonts w:ascii="Times New Roman" w:hAnsi="Times New Roman" w:cs="Times New Roman"/>
          <w:color w:val="3F3E3E" w:themeColor="text1"/>
        </w:rPr>
        <w:t>register</w:t>
      </w:r>
      <w:r w:rsidRPr="007C0691">
        <w:rPr>
          <w:rFonts w:ascii="Times New Roman" w:hAnsi="Times New Roman" w:cs="Times New Roman"/>
          <w:color w:val="3F3E3E" w:themeColor="text1"/>
        </w:rPr>
        <w:t>:</w:t>
      </w:r>
      <w:r w:rsidR="00F27E66">
        <w:rPr>
          <w:rFonts w:ascii="Times New Roman" w:hAnsi="Times New Roman" w:cs="Times New Roman"/>
          <w:color w:val="3F3E3E" w:themeColor="text1"/>
        </w:rPr>
        <w:t xml:space="preserve"> Casestudiene viser at det i praksis har vært vanskelig å vurdere lønnsomhet i forebygging mot det å ta kostnadene ved gjenoppbygging på grunn av dårlig datagrunnlag. Relevant data om dagens vedlikeholdsnivå, skadeomfang, kostnader til gjenoppbygging og forebygging av skade</w:t>
      </w:r>
      <w:r w:rsidR="00F33452">
        <w:rPr>
          <w:rFonts w:ascii="Times New Roman" w:hAnsi="Times New Roman" w:cs="Times New Roman"/>
          <w:color w:val="3F3E3E" w:themeColor="text1"/>
        </w:rPr>
        <w:t>, etc.,</w:t>
      </w:r>
      <w:r w:rsidR="00F27E66">
        <w:rPr>
          <w:rFonts w:ascii="Times New Roman" w:hAnsi="Times New Roman" w:cs="Times New Roman"/>
          <w:color w:val="3F3E3E" w:themeColor="text1"/>
        </w:rPr>
        <w:t xml:space="preserve"> har vært arbeidskrevende, og i noen tilfeller umulig, å skaffe. </w:t>
      </w:r>
      <w:r w:rsidR="00AB1112">
        <w:rPr>
          <w:rFonts w:ascii="Times New Roman" w:hAnsi="Times New Roman" w:cs="Times New Roman"/>
          <w:color w:val="3F3E3E" w:themeColor="text1"/>
        </w:rPr>
        <w:t>Et nasjonalt skadedataregister på tvers av sektorer og forvaltningsnivå, vil kunne styrke muligheten vesentlig for å tilpasse samfunnet til forventede virkninger av klimaendringer.</w:t>
      </w:r>
      <w:r w:rsidR="00A643C1">
        <w:rPr>
          <w:rFonts w:ascii="Times New Roman" w:hAnsi="Times New Roman" w:cs="Times New Roman"/>
          <w:color w:val="3F3E3E" w:themeColor="text1"/>
        </w:rPr>
        <w:br/>
      </w:r>
    </w:p>
    <w:p w14:paraId="13ED033D" w14:textId="738F0B07" w:rsidR="007C0691" w:rsidRDefault="007C0691" w:rsidP="00D51E67">
      <w:pPr>
        <w:pStyle w:val="Listeavsnitt"/>
        <w:numPr>
          <w:ilvl w:val="0"/>
          <w:numId w:val="13"/>
        </w:numPr>
        <w:rPr>
          <w:rFonts w:ascii="Times New Roman" w:hAnsi="Times New Roman" w:cs="Times New Roman"/>
          <w:color w:val="3F3E3E" w:themeColor="text1"/>
        </w:rPr>
      </w:pPr>
      <w:r>
        <w:rPr>
          <w:rFonts w:ascii="Times New Roman" w:hAnsi="Times New Roman" w:cs="Times New Roman"/>
          <w:color w:val="3F3E3E" w:themeColor="text1"/>
        </w:rPr>
        <w:t>Systematisk kartlegging av klima</w:t>
      </w:r>
      <w:r w:rsidR="00F33452">
        <w:rPr>
          <w:rFonts w:ascii="Times New Roman" w:hAnsi="Times New Roman" w:cs="Times New Roman"/>
          <w:color w:val="3F3E3E" w:themeColor="text1"/>
        </w:rPr>
        <w:t>s</w:t>
      </w:r>
      <w:r>
        <w:rPr>
          <w:rFonts w:ascii="Times New Roman" w:hAnsi="Times New Roman" w:cs="Times New Roman"/>
          <w:color w:val="3F3E3E" w:themeColor="text1"/>
        </w:rPr>
        <w:t>årbarhet</w:t>
      </w:r>
      <w:r w:rsidR="00F33452">
        <w:rPr>
          <w:rFonts w:ascii="Times New Roman" w:hAnsi="Times New Roman" w:cs="Times New Roman"/>
          <w:color w:val="3F3E3E" w:themeColor="text1"/>
        </w:rPr>
        <w:t>: Casestudiene viser at klimasårbarhet vurderes først når en naturskade opptrer. Store naturskadekostnader antas å kunne unngås i fremtiden hvis det med dagens kunnskapsnivå gjøres klimasårbarhetsvurderinger, og samtidig settes av midle</w:t>
      </w:r>
      <w:r w:rsidR="002A348E">
        <w:rPr>
          <w:rFonts w:ascii="Times New Roman" w:hAnsi="Times New Roman" w:cs="Times New Roman"/>
          <w:color w:val="3F3E3E" w:themeColor="text1"/>
        </w:rPr>
        <w:t>r</w:t>
      </w:r>
      <w:r w:rsidR="00F33452">
        <w:rPr>
          <w:rFonts w:ascii="Times New Roman" w:hAnsi="Times New Roman" w:cs="Times New Roman"/>
          <w:color w:val="3F3E3E" w:themeColor="text1"/>
        </w:rPr>
        <w:t xml:space="preserve"> til kostnadseffektiv forebygging på grunnlag av slike analyser.</w:t>
      </w:r>
      <w:r w:rsidR="00A643C1">
        <w:rPr>
          <w:rFonts w:ascii="Times New Roman" w:hAnsi="Times New Roman" w:cs="Times New Roman"/>
          <w:color w:val="3F3E3E" w:themeColor="text1"/>
        </w:rPr>
        <w:br/>
      </w:r>
    </w:p>
    <w:p w14:paraId="0D0A97DD" w14:textId="51A6FD22" w:rsidR="007C0691" w:rsidRDefault="007C0691" w:rsidP="00D51E67">
      <w:pPr>
        <w:pStyle w:val="Listeavsnitt"/>
        <w:numPr>
          <w:ilvl w:val="0"/>
          <w:numId w:val="13"/>
        </w:numPr>
        <w:rPr>
          <w:rFonts w:ascii="Times New Roman" w:hAnsi="Times New Roman" w:cs="Times New Roman"/>
          <w:color w:val="3F3E3E" w:themeColor="text1"/>
        </w:rPr>
      </w:pPr>
      <w:r>
        <w:rPr>
          <w:rFonts w:ascii="Times New Roman" w:hAnsi="Times New Roman" w:cs="Times New Roman"/>
          <w:color w:val="3F3E3E" w:themeColor="text1"/>
        </w:rPr>
        <w:t>Tverrsektorielt samarbeid</w:t>
      </w:r>
      <w:r w:rsidR="008A00C4">
        <w:rPr>
          <w:rFonts w:ascii="Times New Roman" w:hAnsi="Times New Roman" w:cs="Times New Roman"/>
          <w:color w:val="3F3E3E" w:themeColor="text1"/>
        </w:rPr>
        <w:t>: Casestudiene tydeliggjør at klimatilpasning er en sektorovergripende samfunnsutfordring, og at det er behov for å utvikle nye og mer effektive former for samarbeid og koordinering</w:t>
      </w:r>
      <w:r w:rsidR="00AB1112">
        <w:rPr>
          <w:rFonts w:ascii="Times New Roman" w:hAnsi="Times New Roman" w:cs="Times New Roman"/>
          <w:color w:val="3F3E3E" w:themeColor="text1"/>
        </w:rPr>
        <w:t xml:space="preserve"> på tvers av sektorer og forvaltni</w:t>
      </w:r>
      <w:r w:rsidR="00116CFE">
        <w:rPr>
          <w:rFonts w:ascii="Times New Roman" w:hAnsi="Times New Roman" w:cs="Times New Roman"/>
          <w:color w:val="3F3E3E" w:themeColor="text1"/>
        </w:rPr>
        <w:t>n</w:t>
      </w:r>
      <w:r w:rsidR="00AB1112">
        <w:rPr>
          <w:rFonts w:ascii="Times New Roman" w:hAnsi="Times New Roman" w:cs="Times New Roman"/>
          <w:color w:val="3F3E3E" w:themeColor="text1"/>
        </w:rPr>
        <w:t>gsnivå</w:t>
      </w:r>
      <w:r w:rsidR="008A00C4">
        <w:rPr>
          <w:rFonts w:ascii="Times New Roman" w:hAnsi="Times New Roman" w:cs="Times New Roman"/>
          <w:color w:val="3F3E3E" w:themeColor="text1"/>
        </w:rPr>
        <w:t>.</w:t>
      </w:r>
      <w:r w:rsidR="00A643C1">
        <w:rPr>
          <w:rFonts w:ascii="Times New Roman" w:hAnsi="Times New Roman" w:cs="Times New Roman"/>
          <w:color w:val="3F3E3E" w:themeColor="text1"/>
        </w:rPr>
        <w:br/>
      </w:r>
    </w:p>
    <w:p w14:paraId="7C368215" w14:textId="08CCD916" w:rsidR="008A00C4" w:rsidRPr="007C0691" w:rsidRDefault="000914D2" w:rsidP="00D51E67">
      <w:pPr>
        <w:pStyle w:val="Listeavsnitt"/>
        <w:numPr>
          <w:ilvl w:val="0"/>
          <w:numId w:val="13"/>
        </w:numPr>
        <w:rPr>
          <w:rFonts w:ascii="Times New Roman" w:hAnsi="Times New Roman" w:cs="Times New Roman"/>
          <w:color w:val="3F3E3E" w:themeColor="text1"/>
        </w:rPr>
      </w:pPr>
      <w:r>
        <w:rPr>
          <w:rFonts w:ascii="Times New Roman" w:hAnsi="Times New Roman" w:cs="Times New Roman"/>
          <w:color w:val="3F3E3E" w:themeColor="text1"/>
        </w:rPr>
        <w:t xml:space="preserve">Bedre økonomiske støtteordninger: </w:t>
      </w:r>
      <w:r w:rsidR="008A00C4">
        <w:rPr>
          <w:rFonts w:ascii="Times New Roman" w:hAnsi="Times New Roman" w:cs="Times New Roman"/>
          <w:color w:val="3F3E3E" w:themeColor="text1"/>
        </w:rPr>
        <w:t>De forsikrings- og støtteo</w:t>
      </w:r>
      <w:r>
        <w:rPr>
          <w:rFonts w:ascii="Times New Roman" w:hAnsi="Times New Roman" w:cs="Times New Roman"/>
          <w:color w:val="3F3E3E" w:themeColor="text1"/>
        </w:rPr>
        <w:t>r</w:t>
      </w:r>
      <w:r w:rsidR="008A00C4">
        <w:rPr>
          <w:rFonts w:ascii="Times New Roman" w:hAnsi="Times New Roman" w:cs="Times New Roman"/>
          <w:color w:val="3F3E3E" w:themeColor="text1"/>
        </w:rPr>
        <w:t xml:space="preserve">dninger som finnes for kommunal infrastruktur, har </w:t>
      </w:r>
      <w:r w:rsidR="00116CFE">
        <w:rPr>
          <w:rFonts w:ascii="Times New Roman" w:hAnsi="Times New Roman" w:cs="Times New Roman"/>
          <w:color w:val="3F3E3E" w:themeColor="text1"/>
        </w:rPr>
        <w:t xml:space="preserve">ingen eller </w:t>
      </w:r>
      <w:r w:rsidR="008A00C4">
        <w:rPr>
          <w:rFonts w:ascii="Times New Roman" w:hAnsi="Times New Roman" w:cs="Times New Roman"/>
          <w:color w:val="3F3E3E" w:themeColor="text1"/>
        </w:rPr>
        <w:t xml:space="preserve">svært svake intensiver </w:t>
      </w:r>
      <w:r>
        <w:rPr>
          <w:rFonts w:ascii="Times New Roman" w:hAnsi="Times New Roman" w:cs="Times New Roman"/>
          <w:color w:val="3F3E3E" w:themeColor="text1"/>
        </w:rPr>
        <w:t>for forebygging ved gjenoppbygging etter en naturskade.</w:t>
      </w:r>
    </w:p>
    <w:p w14:paraId="26CBF2A2" w14:textId="77777777" w:rsidR="00166CB3" w:rsidRDefault="00166CB3" w:rsidP="00802A2B">
      <w:pPr>
        <w:rPr>
          <w:color w:val="3F3E3E" w:themeColor="text1"/>
        </w:rPr>
      </w:pPr>
    </w:p>
    <w:p w14:paraId="13AD0AB9" w14:textId="77777777" w:rsidR="00B311A1" w:rsidRDefault="00B311A1" w:rsidP="00802A2B">
      <w:pPr>
        <w:rPr>
          <w:color w:val="3F3E3E" w:themeColor="text1"/>
        </w:rPr>
      </w:pPr>
    </w:p>
    <w:p w14:paraId="7927F243" w14:textId="05E48622" w:rsidR="00166CB3" w:rsidRPr="00166CB3" w:rsidRDefault="00166CB3" w:rsidP="002A348E">
      <w:pPr>
        <w:rPr>
          <w:b/>
          <w:color w:val="3F3E3E" w:themeColor="text1"/>
        </w:rPr>
      </w:pPr>
      <w:r>
        <w:rPr>
          <w:b/>
          <w:color w:val="3F3E3E" w:themeColor="text1"/>
        </w:rPr>
        <w:lastRenderedPageBreak/>
        <w:t>Utfordringer</w:t>
      </w:r>
      <w:r w:rsidR="007C0691">
        <w:rPr>
          <w:b/>
          <w:color w:val="3F3E3E" w:themeColor="text1"/>
        </w:rPr>
        <w:t xml:space="preserve"> med dagens forsikrings- og finansieringsordninger</w:t>
      </w:r>
    </w:p>
    <w:p w14:paraId="71FEF766" w14:textId="431523D2" w:rsidR="007656C8" w:rsidRDefault="00F73914" w:rsidP="002A348E">
      <w:pPr>
        <w:spacing w:before="0" w:after="160"/>
        <w:contextualSpacing w:val="0"/>
        <w:rPr>
          <w:rFonts w:cs="Times New Roman"/>
          <w:color w:val="3F3E3E" w:themeColor="text1"/>
        </w:rPr>
      </w:pPr>
      <w:r>
        <w:rPr>
          <w:rFonts w:cs="Times New Roman"/>
          <w:color w:val="3F3E3E" w:themeColor="text1"/>
        </w:rPr>
        <w:t>Ga</w:t>
      </w:r>
      <w:r w:rsidR="00166CB3">
        <w:rPr>
          <w:rFonts w:cs="Times New Roman"/>
          <w:color w:val="3F3E3E" w:themeColor="text1"/>
        </w:rPr>
        <w:t>pet mellom reelt sikringsbehov og tilgjengelige midler til forebyggende</w:t>
      </w:r>
      <w:r w:rsidR="00E201AA">
        <w:rPr>
          <w:rFonts w:cs="Times New Roman"/>
          <w:color w:val="3F3E3E" w:themeColor="text1"/>
        </w:rPr>
        <w:t xml:space="preserve"> tiltak, </w:t>
      </w:r>
      <w:r>
        <w:rPr>
          <w:rFonts w:cs="Times New Roman"/>
          <w:color w:val="3F3E3E" w:themeColor="text1"/>
        </w:rPr>
        <w:t xml:space="preserve">er </w:t>
      </w:r>
      <w:r w:rsidR="00E201AA">
        <w:rPr>
          <w:rFonts w:cs="Times New Roman"/>
          <w:color w:val="3F3E3E" w:themeColor="text1"/>
        </w:rPr>
        <w:t>svært stor</w:t>
      </w:r>
      <w:r w:rsidR="00B9441D">
        <w:rPr>
          <w:rFonts w:cs="Times New Roman"/>
          <w:color w:val="3F3E3E" w:themeColor="text1"/>
        </w:rPr>
        <w:t>t</w:t>
      </w:r>
      <w:r w:rsidR="00E201AA">
        <w:rPr>
          <w:rFonts w:cs="Times New Roman"/>
          <w:color w:val="3F3E3E" w:themeColor="text1"/>
        </w:rPr>
        <w:t xml:space="preserve">. </w:t>
      </w:r>
      <w:r>
        <w:rPr>
          <w:rFonts w:cs="Times New Roman"/>
          <w:color w:val="3F3E3E" w:themeColor="text1"/>
        </w:rPr>
        <w:t xml:space="preserve">I tillegg gir ikke dagens forsikringsordninger og skjønnsmidler insitament til å gjennomføre skadeforebyggende tiltak ved gjenoppbygging etter naturskade. </w:t>
      </w:r>
      <w:r w:rsidR="00E201AA">
        <w:rPr>
          <w:rFonts w:cs="Times New Roman"/>
          <w:color w:val="3F3E3E" w:themeColor="text1"/>
        </w:rPr>
        <w:t xml:space="preserve">Dette </w:t>
      </w:r>
      <w:r w:rsidR="002A348E">
        <w:rPr>
          <w:rFonts w:cs="Times New Roman"/>
          <w:color w:val="3F3E3E" w:themeColor="text1"/>
        </w:rPr>
        <w:t xml:space="preserve">hindrer effektiv skadeforebygging. </w:t>
      </w:r>
      <w:r w:rsidR="007656C8">
        <w:rPr>
          <w:rFonts w:cs="Times New Roman"/>
          <w:color w:val="3F3E3E" w:themeColor="text1"/>
        </w:rPr>
        <w:t>Ordningene kompenserer ikke kostnader knyttet til</w:t>
      </w:r>
      <w:r>
        <w:rPr>
          <w:rFonts w:cs="Times New Roman"/>
          <w:color w:val="3F3E3E" w:themeColor="text1"/>
        </w:rPr>
        <w:t xml:space="preserve"> følgende tiltak</w:t>
      </w:r>
      <w:r w:rsidR="007656C8">
        <w:rPr>
          <w:rFonts w:cs="Times New Roman"/>
          <w:color w:val="3F3E3E" w:themeColor="text1"/>
        </w:rPr>
        <w:t>:</w:t>
      </w:r>
    </w:p>
    <w:p w14:paraId="6354EABC" w14:textId="217B7777" w:rsidR="007656C8" w:rsidRDefault="007656C8" w:rsidP="00D51E67">
      <w:pPr>
        <w:pStyle w:val="Listeavsnitt"/>
        <w:numPr>
          <w:ilvl w:val="0"/>
          <w:numId w:val="14"/>
        </w:numPr>
        <w:spacing w:before="0" w:after="160"/>
        <w:contextualSpacing w:val="0"/>
        <w:rPr>
          <w:rFonts w:ascii="Times New Roman" w:hAnsi="Times New Roman" w:cs="Times New Roman"/>
          <w:color w:val="3F3E3E" w:themeColor="text1"/>
        </w:rPr>
      </w:pPr>
      <w:r w:rsidRPr="007656C8">
        <w:rPr>
          <w:rFonts w:ascii="Times New Roman" w:hAnsi="Times New Roman" w:cs="Times New Roman"/>
          <w:color w:val="3F3E3E" w:themeColor="text1"/>
        </w:rPr>
        <w:t>Erstatning av tomt</w:t>
      </w:r>
      <w:r>
        <w:rPr>
          <w:rFonts w:ascii="Times New Roman" w:hAnsi="Times New Roman" w:cs="Times New Roman"/>
          <w:color w:val="3F3E3E" w:themeColor="text1"/>
        </w:rPr>
        <w:t xml:space="preserve"> i situasjoner en bygning bør flyttes på grunn av fare for gjentakende </w:t>
      </w:r>
      <w:r w:rsidR="00377E44">
        <w:rPr>
          <w:rFonts w:ascii="Times New Roman" w:hAnsi="Times New Roman" w:cs="Times New Roman"/>
          <w:color w:val="3F3E3E" w:themeColor="text1"/>
        </w:rPr>
        <w:t>natur</w:t>
      </w:r>
      <w:r>
        <w:rPr>
          <w:rFonts w:ascii="Times New Roman" w:hAnsi="Times New Roman" w:cs="Times New Roman"/>
          <w:color w:val="3F3E3E" w:themeColor="text1"/>
        </w:rPr>
        <w:t>skadehendelser.</w:t>
      </w:r>
    </w:p>
    <w:p w14:paraId="543C9908" w14:textId="477D2F0E" w:rsidR="007656C8" w:rsidRDefault="00356849" w:rsidP="00D51E67">
      <w:pPr>
        <w:pStyle w:val="Listeavsnitt"/>
        <w:numPr>
          <w:ilvl w:val="0"/>
          <w:numId w:val="14"/>
        </w:numPr>
        <w:spacing w:before="0" w:after="160"/>
        <w:contextualSpacing w:val="0"/>
        <w:rPr>
          <w:rFonts w:ascii="Times New Roman" w:hAnsi="Times New Roman" w:cs="Times New Roman"/>
          <w:color w:val="3F3E3E" w:themeColor="text1"/>
        </w:rPr>
      </w:pPr>
      <w:r>
        <w:rPr>
          <w:rFonts w:ascii="Times New Roman" w:hAnsi="Times New Roman" w:cs="Times New Roman"/>
          <w:color w:val="3F3E3E" w:themeColor="text1"/>
        </w:rPr>
        <w:t xml:space="preserve">Hverken </w:t>
      </w:r>
      <w:r w:rsidR="00377E44">
        <w:rPr>
          <w:rFonts w:ascii="Times New Roman" w:hAnsi="Times New Roman" w:cs="Times New Roman"/>
          <w:color w:val="3F3E3E" w:themeColor="text1"/>
        </w:rPr>
        <w:t xml:space="preserve">reparasjon </w:t>
      </w:r>
      <w:r>
        <w:rPr>
          <w:rFonts w:ascii="Times New Roman" w:hAnsi="Times New Roman" w:cs="Times New Roman"/>
          <w:color w:val="3F3E3E" w:themeColor="text1"/>
        </w:rPr>
        <w:t>eller</w:t>
      </w:r>
      <w:r w:rsidR="00377E44">
        <w:rPr>
          <w:rFonts w:ascii="Times New Roman" w:hAnsi="Times New Roman" w:cs="Times New Roman"/>
          <w:color w:val="3F3E3E" w:themeColor="text1"/>
        </w:rPr>
        <w:t xml:space="preserve"> f</w:t>
      </w:r>
      <w:r w:rsidR="007656C8">
        <w:rPr>
          <w:rFonts w:ascii="Times New Roman" w:hAnsi="Times New Roman" w:cs="Times New Roman"/>
          <w:color w:val="3F3E3E" w:themeColor="text1"/>
        </w:rPr>
        <w:t>orebyggende</w:t>
      </w:r>
      <w:r w:rsidR="00377E44">
        <w:rPr>
          <w:rFonts w:ascii="Times New Roman" w:hAnsi="Times New Roman" w:cs="Times New Roman"/>
          <w:color w:val="3F3E3E" w:themeColor="text1"/>
        </w:rPr>
        <w:t xml:space="preserve"> tiltak knyttet til VA-nett </w:t>
      </w:r>
      <w:r w:rsidR="007656C8">
        <w:rPr>
          <w:rFonts w:ascii="Times New Roman" w:hAnsi="Times New Roman" w:cs="Times New Roman"/>
          <w:color w:val="3F3E3E" w:themeColor="text1"/>
        </w:rPr>
        <w:t>etter naturskade</w:t>
      </w:r>
      <w:r w:rsidR="00D420BE">
        <w:rPr>
          <w:rFonts w:ascii="Times New Roman" w:hAnsi="Times New Roman" w:cs="Times New Roman"/>
          <w:color w:val="3F3E3E" w:themeColor="text1"/>
        </w:rPr>
        <w:t>.</w:t>
      </w:r>
    </w:p>
    <w:p w14:paraId="0A331764" w14:textId="6B2C9EEA" w:rsidR="007656C8" w:rsidRDefault="00356849" w:rsidP="00D51E67">
      <w:pPr>
        <w:pStyle w:val="Listeavsnitt"/>
        <w:numPr>
          <w:ilvl w:val="0"/>
          <w:numId w:val="14"/>
        </w:numPr>
        <w:spacing w:before="0" w:after="160"/>
        <w:contextualSpacing w:val="0"/>
        <w:rPr>
          <w:rFonts w:ascii="Times New Roman" w:hAnsi="Times New Roman" w:cs="Times New Roman"/>
          <w:color w:val="3F3E3E" w:themeColor="text1"/>
        </w:rPr>
      </w:pPr>
      <w:r>
        <w:rPr>
          <w:rFonts w:ascii="Times New Roman" w:hAnsi="Times New Roman" w:cs="Times New Roman"/>
          <w:color w:val="3F3E3E" w:themeColor="text1"/>
        </w:rPr>
        <w:t>Hverken</w:t>
      </w:r>
      <w:r w:rsidR="00377E44">
        <w:rPr>
          <w:rFonts w:ascii="Times New Roman" w:hAnsi="Times New Roman" w:cs="Times New Roman"/>
          <w:color w:val="3F3E3E" w:themeColor="text1"/>
        </w:rPr>
        <w:t xml:space="preserve"> reparasjon </w:t>
      </w:r>
      <w:r>
        <w:rPr>
          <w:rFonts w:ascii="Times New Roman" w:hAnsi="Times New Roman" w:cs="Times New Roman"/>
          <w:color w:val="3F3E3E" w:themeColor="text1"/>
        </w:rPr>
        <w:t>eller</w:t>
      </w:r>
      <w:r w:rsidR="00377E44">
        <w:rPr>
          <w:rFonts w:ascii="Times New Roman" w:hAnsi="Times New Roman" w:cs="Times New Roman"/>
          <w:color w:val="3F3E3E" w:themeColor="text1"/>
        </w:rPr>
        <w:t xml:space="preserve"> f</w:t>
      </w:r>
      <w:r w:rsidR="007656C8">
        <w:rPr>
          <w:rFonts w:ascii="Times New Roman" w:hAnsi="Times New Roman" w:cs="Times New Roman"/>
          <w:color w:val="3F3E3E" w:themeColor="text1"/>
        </w:rPr>
        <w:t xml:space="preserve">orebyggende tiltak på skred- og flomutsatte veier utenfor </w:t>
      </w:r>
      <w:r w:rsidR="00116CFE">
        <w:rPr>
          <w:rFonts w:ascii="Times New Roman" w:hAnsi="Times New Roman" w:cs="Times New Roman"/>
          <w:color w:val="3F3E3E" w:themeColor="text1"/>
        </w:rPr>
        <w:t>bebygde</w:t>
      </w:r>
      <w:r w:rsidR="007656C8">
        <w:rPr>
          <w:rFonts w:ascii="Times New Roman" w:hAnsi="Times New Roman" w:cs="Times New Roman"/>
          <w:color w:val="3F3E3E" w:themeColor="text1"/>
        </w:rPr>
        <w:t xml:space="preserve"> områder</w:t>
      </w:r>
      <w:r w:rsidR="00377E44">
        <w:rPr>
          <w:rFonts w:ascii="Times New Roman" w:hAnsi="Times New Roman" w:cs="Times New Roman"/>
          <w:color w:val="3F3E3E" w:themeColor="text1"/>
        </w:rPr>
        <w:t xml:space="preserve">. </w:t>
      </w:r>
      <w:r w:rsidR="00613A98">
        <w:rPr>
          <w:rFonts w:ascii="Times New Roman" w:hAnsi="Times New Roman" w:cs="Times New Roman"/>
          <w:color w:val="3F3E3E" w:themeColor="text1"/>
        </w:rPr>
        <w:t>V</w:t>
      </w:r>
      <w:r w:rsidR="00377E44">
        <w:rPr>
          <w:rFonts w:ascii="Times New Roman" w:hAnsi="Times New Roman" w:cs="Times New Roman"/>
          <w:color w:val="3F3E3E" w:themeColor="text1"/>
        </w:rPr>
        <w:t>eger i bebygde områder kompenseres kun gjennom NVEs sikringstiltak</w:t>
      </w:r>
      <w:r w:rsidR="00613A98">
        <w:rPr>
          <w:rFonts w:ascii="Times New Roman" w:hAnsi="Times New Roman" w:cs="Times New Roman"/>
          <w:color w:val="3F3E3E" w:themeColor="text1"/>
        </w:rPr>
        <w:t xml:space="preserve"> mot flom og skred</w:t>
      </w:r>
      <w:r w:rsidR="00377E44">
        <w:rPr>
          <w:rFonts w:ascii="Times New Roman" w:hAnsi="Times New Roman" w:cs="Times New Roman"/>
          <w:color w:val="3F3E3E" w:themeColor="text1"/>
        </w:rPr>
        <w:t>.</w:t>
      </w:r>
    </w:p>
    <w:p w14:paraId="1861728F" w14:textId="7C944C72" w:rsidR="00E201AA" w:rsidRDefault="007656C8" w:rsidP="00D51E67">
      <w:pPr>
        <w:pStyle w:val="Listeavsnitt"/>
        <w:numPr>
          <w:ilvl w:val="0"/>
          <w:numId w:val="14"/>
        </w:numPr>
        <w:spacing w:before="0" w:after="160"/>
        <w:contextualSpacing w:val="0"/>
        <w:rPr>
          <w:rFonts w:ascii="Times New Roman" w:hAnsi="Times New Roman" w:cs="Times New Roman"/>
          <w:color w:val="3F3E3E" w:themeColor="text1"/>
        </w:rPr>
      </w:pPr>
      <w:r>
        <w:rPr>
          <w:rFonts w:ascii="Times New Roman" w:hAnsi="Times New Roman" w:cs="Times New Roman"/>
          <w:color w:val="3F3E3E" w:themeColor="text1"/>
        </w:rPr>
        <w:t xml:space="preserve">Vannskader forårsaket av </w:t>
      </w:r>
      <w:r w:rsidR="007276DB">
        <w:rPr>
          <w:rFonts w:ascii="Times New Roman" w:hAnsi="Times New Roman" w:cs="Times New Roman"/>
          <w:color w:val="3F3E3E" w:themeColor="text1"/>
        </w:rPr>
        <w:t>overvann</w:t>
      </w:r>
      <w:r w:rsidR="0064713E">
        <w:rPr>
          <w:rFonts w:ascii="Times New Roman" w:hAnsi="Times New Roman" w:cs="Times New Roman"/>
          <w:color w:val="3F3E3E" w:themeColor="text1"/>
        </w:rPr>
        <w:t xml:space="preserve"> som følge av styrtregn defineres ikke som naturskader. </w:t>
      </w:r>
      <w:r w:rsidR="007276DB">
        <w:rPr>
          <w:rFonts w:ascii="Times New Roman" w:hAnsi="Times New Roman" w:cs="Times New Roman"/>
          <w:color w:val="3F3E3E" w:themeColor="text1"/>
        </w:rPr>
        <w:t>Tilsvarende gjelder tilbakeslag fra avløpsnett knyttet til oppstuving/for dårlig kapasitet i nettet.</w:t>
      </w:r>
    </w:p>
    <w:p w14:paraId="5EB8195D" w14:textId="7B08D8A4" w:rsidR="00166CB3" w:rsidRPr="00E201AA" w:rsidRDefault="00E201AA" w:rsidP="00D51E67">
      <w:pPr>
        <w:pStyle w:val="Listeavsnitt"/>
        <w:numPr>
          <w:ilvl w:val="0"/>
          <w:numId w:val="14"/>
        </w:numPr>
        <w:spacing w:before="0" w:after="160"/>
        <w:contextualSpacing w:val="0"/>
        <w:rPr>
          <w:rFonts w:ascii="Times New Roman" w:hAnsi="Times New Roman" w:cs="Times New Roman"/>
          <w:color w:val="3F3E3E" w:themeColor="text1"/>
        </w:rPr>
      </w:pPr>
      <w:r>
        <w:rPr>
          <w:rFonts w:ascii="Times New Roman" w:hAnsi="Times New Roman" w:cs="Times New Roman"/>
          <w:color w:val="3F3E3E" w:themeColor="text1"/>
        </w:rPr>
        <w:t>I tillegg kan skjerpet krav til egenandel (egenfinansiering) vanskeliggjøre innhenting av vedlikeholdsetterslep, og dermed øke det fremtidige skadepotensialet</w:t>
      </w:r>
      <w:r w:rsidR="00166CB3" w:rsidRPr="00E201AA">
        <w:rPr>
          <w:rFonts w:ascii="Times New Roman" w:hAnsi="Times New Roman" w:cs="Times New Roman"/>
          <w:color w:val="3F3E3E" w:themeColor="text1"/>
        </w:rPr>
        <w:br/>
      </w:r>
    </w:p>
    <w:p w14:paraId="34E024FB" w14:textId="6801C05B" w:rsidR="005832F5" w:rsidRPr="004D5F82" w:rsidRDefault="005832F5" w:rsidP="007822BB">
      <w:pPr>
        <w:pStyle w:val="Listeavsnitt"/>
        <w:spacing w:before="0" w:after="160"/>
        <w:contextualSpacing w:val="0"/>
        <w:rPr>
          <w:rFonts w:ascii="Times New Roman" w:hAnsi="Times New Roman" w:cs="Times New Roman"/>
          <w:color w:val="3F3E3E" w:themeColor="text1"/>
        </w:rPr>
      </w:pPr>
      <w:r w:rsidRPr="004D5F82">
        <w:rPr>
          <w:rFonts w:ascii="Times New Roman" w:hAnsi="Times New Roman" w:cs="Times New Roman"/>
          <w:color w:val="3F3E3E" w:themeColor="text1"/>
        </w:rPr>
        <w:br w:type="page"/>
      </w:r>
    </w:p>
    <w:p w14:paraId="6BAE3375" w14:textId="382E6D88" w:rsidR="00EC7FEC" w:rsidRPr="00A05029" w:rsidRDefault="002F3C24" w:rsidP="00D51E67">
      <w:pPr>
        <w:pStyle w:val="Overskrift1"/>
        <w:numPr>
          <w:ilvl w:val="0"/>
          <w:numId w:val="17"/>
        </w:numPr>
        <w:rPr>
          <w:color w:val="3F3E3E" w:themeColor="text1"/>
        </w:rPr>
      </w:pPr>
      <w:bookmarkStart w:id="2" w:name="_Toc434846517"/>
      <w:r w:rsidRPr="00A05029">
        <w:rPr>
          <w:color w:val="3F3E3E" w:themeColor="text1"/>
        </w:rPr>
        <w:lastRenderedPageBreak/>
        <w:t>H</w:t>
      </w:r>
      <w:r w:rsidR="00EC7FEC" w:rsidRPr="00A05029">
        <w:rPr>
          <w:color w:val="3F3E3E" w:themeColor="text1"/>
        </w:rPr>
        <w:t>ensikt</w:t>
      </w:r>
      <w:bookmarkEnd w:id="2"/>
    </w:p>
    <w:p w14:paraId="7B7F80FA" w14:textId="62B6AD4F" w:rsidR="001F0A32" w:rsidRDefault="009E4F86" w:rsidP="00566614">
      <w:pPr>
        <w:rPr>
          <w:rFonts w:cs="Times New Roman"/>
          <w:color w:val="3F3E3E" w:themeColor="text1"/>
        </w:rPr>
      </w:pPr>
      <w:r w:rsidRPr="00A05029">
        <w:rPr>
          <w:rFonts w:cs="Times New Roman"/>
          <w:color w:val="3F3E3E" w:themeColor="text1"/>
        </w:rPr>
        <w:t xml:space="preserve">KS har gjennomført en </w:t>
      </w:r>
      <w:r w:rsidR="00902EF6">
        <w:rPr>
          <w:rFonts w:cs="Times New Roman"/>
          <w:color w:val="3F3E3E" w:themeColor="text1"/>
        </w:rPr>
        <w:t>FoU-</w:t>
      </w:r>
      <w:r w:rsidR="003E405C" w:rsidRPr="00A05029">
        <w:rPr>
          <w:rFonts w:cs="Times New Roman"/>
          <w:color w:val="3F3E3E" w:themeColor="text1"/>
        </w:rPr>
        <w:t>utredning (</w:t>
      </w:r>
      <w:r w:rsidR="00902EF6">
        <w:rPr>
          <w:rFonts w:cs="Times New Roman"/>
          <w:color w:val="3F3E3E" w:themeColor="text1"/>
        </w:rPr>
        <w:t>heretter kalt rapporten)</w:t>
      </w:r>
      <w:r w:rsidRPr="00A05029">
        <w:rPr>
          <w:rFonts w:cs="Times New Roman"/>
          <w:color w:val="3F3E3E" w:themeColor="text1"/>
        </w:rPr>
        <w:t xml:space="preserve">, utført av Vestlandsforskning </w:t>
      </w:r>
      <w:r w:rsidR="00074237">
        <w:rPr>
          <w:rFonts w:cs="Times New Roman"/>
          <w:color w:val="3F3E3E" w:themeColor="text1"/>
        </w:rPr>
        <w:t xml:space="preserve">i samarbeid med SINTEF og </w:t>
      </w:r>
      <w:proofErr w:type="spellStart"/>
      <w:r w:rsidR="00D47D2A">
        <w:rPr>
          <w:rFonts w:cs="Times New Roman"/>
          <w:color w:val="3F3E3E" w:themeColor="text1"/>
        </w:rPr>
        <w:t>Vagstad</w:t>
      </w:r>
      <w:proofErr w:type="spellEnd"/>
      <w:r w:rsidR="00D47D2A">
        <w:rPr>
          <w:rFonts w:cs="Times New Roman"/>
          <w:color w:val="3F3E3E" w:themeColor="text1"/>
        </w:rPr>
        <w:t xml:space="preserve"> Prosjektservice AS</w:t>
      </w:r>
      <w:r w:rsidRPr="00A05029">
        <w:rPr>
          <w:rFonts w:cs="Times New Roman"/>
          <w:color w:val="3F3E3E" w:themeColor="text1"/>
        </w:rPr>
        <w:t>, om forebygging versus reparasjon av fysisk infrastruktur ved naturskade og klimaendringer</w:t>
      </w:r>
      <w:r w:rsidR="004B0E78">
        <w:rPr>
          <w:rStyle w:val="Fotnotereferanse"/>
          <w:rFonts w:cs="Times New Roman"/>
          <w:color w:val="3F3E3E" w:themeColor="text1"/>
        </w:rPr>
        <w:footnoteReference w:id="1"/>
      </w:r>
      <w:r w:rsidRPr="00A05029">
        <w:rPr>
          <w:rFonts w:cs="Times New Roman"/>
          <w:color w:val="3F3E3E" w:themeColor="text1"/>
        </w:rPr>
        <w:t xml:space="preserve">. </w:t>
      </w:r>
    </w:p>
    <w:p w14:paraId="10FF0612" w14:textId="77777777" w:rsidR="001F0A32" w:rsidRDefault="001F0A32" w:rsidP="00566614">
      <w:pPr>
        <w:rPr>
          <w:rFonts w:cs="Times New Roman"/>
          <w:color w:val="3F3E3E" w:themeColor="text1"/>
        </w:rPr>
      </w:pPr>
    </w:p>
    <w:p w14:paraId="229896A4" w14:textId="178107C8" w:rsidR="001F0A32" w:rsidRDefault="00D47D2A" w:rsidP="00566614">
      <w:pPr>
        <w:rPr>
          <w:rFonts w:cs="Times New Roman"/>
          <w:color w:val="3F3E3E" w:themeColor="text1"/>
        </w:rPr>
      </w:pPr>
      <w:proofErr w:type="spellStart"/>
      <w:r w:rsidRPr="00A05029">
        <w:rPr>
          <w:color w:val="3F3E3E" w:themeColor="text1"/>
        </w:rPr>
        <w:t>Hovedmetoden</w:t>
      </w:r>
      <w:proofErr w:type="spellEnd"/>
      <w:r w:rsidR="00D27CCD" w:rsidRPr="00A05029">
        <w:rPr>
          <w:color w:val="3F3E3E" w:themeColor="text1"/>
        </w:rPr>
        <w:t xml:space="preserve"> i FoU-prosjektet </w:t>
      </w:r>
      <w:r w:rsidR="00241C7C">
        <w:rPr>
          <w:color w:val="3F3E3E" w:themeColor="text1"/>
        </w:rPr>
        <w:t>har vært</w:t>
      </w:r>
      <w:r w:rsidR="00DE43E9">
        <w:rPr>
          <w:color w:val="3F3E3E" w:themeColor="text1"/>
        </w:rPr>
        <w:t xml:space="preserve"> </w:t>
      </w:r>
      <w:r w:rsidRPr="00A05029">
        <w:rPr>
          <w:color w:val="3F3E3E" w:themeColor="text1"/>
        </w:rPr>
        <w:t>en</w:t>
      </w:r>
      <w:r w:rsidR="00D27CCD" w:rsidRPr="00A05029">
        <w:rPr>
          <w:color w:val="3F3E3E" w:themeColor="text1"/>
        </w:rPr>
        <w:t xml:space="preserve"> nærmere studie av et utvalg av caser</w:t>
      </w:r>
      <w:r w:rsidR="00DE43E9">
        <w:rPr>
          <w:color w:val="3F3E3E" w:themeColor="text1"/>
        </w:rPr>
        <w:t xml:space="preserve">. Disse casene </w:t>
      </w:r>
      <w:r w:rsidR="00D27CCD" w:rsidRPr="00A05029">
        <w:rPr>
          <w:color w:val="3F3E3E" w:themeColor="text1"/>
        </w:rPr>
        <w:t xml:space="preserve">dekker variasjon i </w:t>
      </w:r>
      <w:r w:rsidR="00D27CCD">
        <w:rPr>
          <w:color w:val="3F3E3E" w:themeColor="text1"/>
        </w:rPr>
        <w:t>u</w:t>
      </w:r>
      <w:r w:rsidR="00D27CCD" w:rsidRPr="00A05029">
        <w:rPr>
          <w:rFonts w:cs="Times New Roman"/>
          <w:color w:val="3F3E3E" w:themeColor="text1"/>
        </w:rPr>
        <w:t>ndertyper av veier</w:t>
      </w:r>
      <w:r w:rsidR="00074237">
        <w:rPr>
          <w:rFonts w:cs="Times New Roman"/>
          <w:color w:val="3F3E3E" w:themeColor="text1"/>
        </w:rPr>
        <w:t>, vann og avløp</w:t>
      </w:r>
      <w:r w:rsidR="00E52134">
        <w:rPr>
          <w:rFonts w:cs="Times New Roman"/>
          <w:color w:val="3F3E3E" w:themeColor="text1"/>
        </w:rPr>
        <w:t>, samt o</w:t>
      </w:r>
      <w:r w:rsidR="00D27CCD" w:rsidRPr="00A05029">
        <w:rPr>
          <w:rFonts w:cs="Times New Roman"/>
          <w:color w:val="3F3E3E" w:themeColor="text1"/>
        </w:rPr>
        <w:t>ffentlige bygninger</w:t>
      </w:r>
      <w:r w:rsidR="00DE43E9">
        <w:rPr>
          <w:color w:val="3F3E3E" w:themeColor="text1"/>
        </w:rPr>
        <w:t xml:space="preserve">. Videre inneholder casene ulike </w:t>
      </w:r>
      <w:r w:rsidR="00D27CCD">
        <w:rPr>
          <w:rFonts w:cs="Times New Roman"/>
          <w:color w:val="3F3E3E" w:themeColor="text1"/>
        </w:rPr>
        <w:t>t</w:t>
      </w:r>
      <w:r w:rsidR="00D27CCD" w:rsidRPr="00A05029">
        <w:rPr>
          <w:rFonts w:cs="Times New Roman"/>
          <w:color w:val="3F3E3E" w:themeColor="text1"/>
        </w:rPr>
        <w:t>ype</w:t>
      </w:r>
      <w:r w:rsidR="00DE43E9">
        <w:rPr>
          <w:rFonts w:cs="Times New Roman"/>
          <w:color w:val="3F3E3E" w:themeColor="text1"/>
        </w:rPr>
        <w:t>r</w:t>
      </w:r>
      <w:r w:rsidR="00D27CCD" w:rsidRPr="00A05029">
        <w:rPr>
          <w:rFonts w:cs="Times New Roman"/>
          <w:color w:val="3F3E3E" w:themeColor="text1"/>
        </w:rPr>
        <w:t xml:space="preserve"> naturskade relevant for de ulike kategoriene av infrastruktur (flom, skred, storm, osv</w:t>
      </w:r>
      <w:r w:rsidR="00D27CCD">
        <w:rPr>
          <w:rFonts w:cs="Times New Roman"/>
          <w:color w:val="3F3E3E" w:themeColor="text1"/>
        </w:rPr>
        <w:t>.</w:t>
      </w:r>
      <w:r w:rsidR="00D27CCD" w:rsidRPr="00A05029">
        <w:rPr>
          <w:rFonts w:cs="Times New Roman"/>
          <w:color w:val="3F3E3E" w:themeColor="text1"/>
        </w:rPr>
        <w:t>)</w:t>
      </w:r>
      <w:r w:rsidR="00DE43E9">
        <w:rPr>
          <w:rFonts w:cs="Times New Roman"/>
          <w:color w:val="3F3E3E" w:themeColor="text1"/>
        </w:rPr>
        <w:t xml:space="preserve">, samt </w:t>
      </w:r>
      <w:proofErr w:type="gramStart"/>
      <w:r w:rsidR="00DE43E9">
        <w:rPr>
          <w:rFonts w:cs="Times New Roman"/>
          <w:color w:val="3F3E3E" w:themeColor="text1"/>
        </w:rPr>
        <w:t>ulik</w:t>
      </w:r>
      <w:r w:rsidR="00074237">
        <w:rPr>
          <w:rFonts w:cs="Times New Roman"/>
          <w:color w:val="3F3E3E" w:themeColor="text1"/>
        </w:rPr>
        <w:t xml:space="preserve"> </w:t>
      </w:r>
      <w:r w:rsidR="00D27CCD">
        <w:rPr>
          <w:color w:val="3F3E3E" w:themeColor="text1"/>
        </w:rPr>
        <w:t xml:space="preserve"> </w:t>
      </w:r>
      <w:r w:rsidR="00D27CCD">
        <w:rPr>
          <w:rFonts w:cs="Times New Roman"/>
          <w:color w:val="3F3E3E" w:themeColor="text1"/>
        </w:rPr>
        <w:t>o</w:t>
      </w:r>
      <w:r w:rsidR="00D27CCD" w:rsidRPr="00A05029">
        <w:rPr>
          <w:rFonts w:cs="Times New Roman"/>
          <w:color w:val="3F3E3E" w:themeColor="text1"/>
        </w:rPr>
        <w:t>mfang</w:t>
      </w:r>
      <w:proofErr w:type="gramEnd"/>
      <w:r w:rsidR="00D27CCD" w:rsidRPr="00A05029">
        <w:rPr>
          <w:rFonts w:cs="Times New Roman"/>
          <w:color w:val="3F3E3E" w:themeColor="text1"/>
        </w:rPr>
        <w:t xml:space="preserve"> av skade (store vs.</w:t>
      </w:r>
      <w:r w:rsidR="00D27CCD">
        <w:rPr>
          <w:rFonts w:cs="Times New Roman"/>
          <w:color w:val="3F3E3E" w:themeColor="text1"/>
        </w:rPr>
        <w:t xml:space="preserve"> små). </w:t>
      </w:r>
    </w:p>
    <w:p w14:paraId="5D838E81" w14:textId="77777777" w:rsidR="00DE43E9" w:rsidRDefault="00DE43E9" w:rsidP="00566614">
      <w:pPr>
        <w:rPr>
          <w:rFonts w:cs="Times New Roman"/>
          <w:color w:val="3F3E3E" w:themeColor="text1"/>
        </w:rPr>
      </w:pPr>
    </w:p>
    <w:p w14:paraId="61D6A2BF" w14:textId="52D7CA99" w:rsidR="00566614" w:rsidRPr="00A05029" w:rsidRDefault="00EC7FEC" w:rsidP="00566614">
      <w:pPr>
        <w:rPr>
          <w:rFonts w:cs="Times New Roman"/>
          <w:color w:val="3F3E3E" w:themeColor="text1"/>
        </w:rPr>
      </w:pPr>
      <w:r w:rsidRPr="00A05029">
        <w:rPr>
          <w:rFonts w:cs="Times New Roman"/>
          <w:color w:val="3F3E3E" w:themeColor="text1"/>
        </w:rPr>
        <w:t xml:space="preserve">Hensikten med </w:t>
      </w:r>
      <w:r w:rsidR="00566614" w:rsidRPr="00A05029">
        <w:rPr>
          <w:rFonts w:cs="Times New Roman"/>
          <w:color w:val="3F3E3E" w:themeColor="text1"/>
        </w:rPr>
        <w:t xml:space="preserve">dette </w:t>
      </w:r>
      <w:r w:rsidR="005104E4" w:rsidRPr="00A05029">
        <w:rPr>
          <w:rFonts w:cs="Times New Roman"/>
          <w:color w:val="3F3E3E" w:themeColor="text1"/>
        </w:rPr>
        <w:t>notatet</w:t>
      </w:r>
      <w:r w:rsidRPr="00A05029">
        <w:rPr>
          <w:rFonts w:cs="Times New Roman"/>
          <w:color w:val="3F3E3E" w:themeColor="text1"/>
        </w:rPr>
        <w:t xml:space="preserve"> er </w:t>
      </w:r>
      <w:proofErr w:type="gramStart"/>
      <w:r w:rsidRPr="00A05029">
        <w:rPr>
          <w:rFonts w:cs="Times New Roman"/>
          <w:color w:val="3F3E3E" w:themeColor="text1"/>
        </w:rPr>
        <w:t>å</w:t>
      </w:r>
      <w:proofErr w:type="gramEnd"/>
      <w:r w:rsidRPr="00A05029">
        <w:rPr>
          <w:rFonts w:cs="Times New Roman"/>
          <w:color w:val="3F3E3E" w:themeColor="text1"/>
        </w:rPr>
        <w:t>:</w:t>
      </w:r>
    </w:p>
    <w:p w14:paraId="2EA4F5D2" w14:textId="155455D6" w:rsidR="006C1404" w:rsidRPr="007822BB" w:rsidRDefault="009E4F86">
      <w:pPr>
        <w:pStyle w:val="Listeavsnitt"/>
        <w:numPr>
          <w:ilvl w:val="0"/>
          <w:numId w:val="1"/>
        </w:numPr>
        <w:rPr>
          <w:rFonts w:ascii="Times New Roman" w:hAnsi="Times New Roman" w:cs="Times New Roman"/>
          <w:color w:val="3F3E3E" w:themeColor="text1"/>
        </w:rPr>
      </w:pPr>
      <w:r w:rsidRPr="00A05029">
        <w:rPr>
          <w:rFonts w:ascii="Times New Roman" w:hAnsi="Times New Roman" w:cs="Times New Roman"/>
          <w:color w:val="3F3E3E" w:themeColor="text1"/>
        </w:rPr>
        <w:t>Tydelig</w:t>
      </w:r>
      <w:r w:rsidR="00A5621B" w:rsidRPr="00A05029">
        <w:rPr>
          <w:rFonts w:ascii="Times New Roman" w:hAnsi="Times New Roman" w:cs="Times New Roman"/>
          <w:color w:val="3F3E3E" w:themeColor="text1"/>
        </w:rPr>
        <w:t>g</w:t>
      </w:r>
      <w:r w:rsidRPr="00A05029">
        <w:rPr>
          <w:rFonts w:ascii="Times New Roman" w:hAnsi="Times New Roman" w:cs="Times New Roman"/>
          <w:color w:val="3F3E3E" w:themeColor="text1"/>
        </w:rPr>
        <w:t>jøre hovedfunnene i</w:t>
      </w:r>
      <w:r w:rsidR="00566614" w:rsidRPr="00A05029">
        <w:rPr>
          <w:rFonts w:ascii="Times New Roman" w:hAnsi="Times New Roman" w:cs="Times New Roman"/>
          <w:color w:val="3F3E3E" w:themeColor="text1"/>
        </w:rPr>
        <w:t xml:space="preserve"> rapporten </w:t>
      </w:r>
    </w:p>
    <w:p w14:paraId="260932DC" w14:textId="09774C2A" w:rsidR="006C1404" w:rsidRDefault="006C1404" w:rsidP="006C1404">
      <w:pPr>
        <w:pStyle w:val="Listeavsnitt"/>
        <w:numPr>
          <w:ilvl w:val="0"/>
          <w:numId w:val="1"/>
        </w:numPr>
        <w:rPr>
          <w:rFonts w:ascii="Times New Roman" w:hAnsi="Times New Roman" w:cs="Times New Roman"/>
          <w:color w:val="3F3E3E" w:themeColor="text1"/>
        </w:rPr>
      </w:pPr>
      <w:r w:rsidRPr="00A05029">
        <w:rPr>
          <w:rFonts w:ascii="Times New Roman" w:hAnsi="Times New Roman" w:cs="Times New Roman"/>
          <w:color w:val="3F3E3E" w:themeColor="text1"/>
        </w:rPr>
        <w:t>Synliggjøre innhold og forskjellen på de ulike forsikrings- og finansieringsordningene</w:t>
      </w:r>
    </w:p>
    <w:p w14:paraId="5AE7DA0F" w14:textId="2A1F665A" w:rsidR="00145D68" w:rsidRDefault="006C1404">
      <w:pPr>
        <w:spacing w:before="0" w:after="160" w:line="259" w:lineRule="auto"/>
        <w:contextualSpacing w:val="0"/>
        <w:rPr>
          <w:rFonts w:ascii="Raleway" w:eastAsiaTheme="majorEastAsia" w:hAnsi="Raleway" w:cstheme="majorBidi"/>
          <w:b/>
          <w:color w:val="3F3E3E" w:themeColor="text1"/>
          <w:sz w:val="32"/>
          <w:szCs w:val="32"/>
          <w:highlight w:val="lightGray"/>
        </w:rPr>
      </w:pPr>
      <w:r>
        <w:rPr>
          <w:rFonts w:cs="Times New Roman"/>
          <w:color w:val="3F3E3E" w:themeColor="text1"/>
        </w:rPr>
        <w:t xml:space="preserve">Legge til rette strategier og veivalg som sikrer fokus på forebygging og klimatilpasning versus ren reparasjon (”business as </w:t>
      </w:r>
      <w:proofErr w:type="spellStart"/>
      <w:r>
        <w:rPr>
          <w:rFonts w:cs="Times New Roman"/>
          <w:color w:val="3F3E3E" w:themeColor="text1"/>
        </w:rPr>
        <w:t>usual</w:t>
      </w:r>
      <w:proofErr w:type="spellEnd"/>
      <w:r>
        <w:rPr>
          <w:rFonts w:cs="Times New Roman"/>
          <w:color w:val="3F3E3E" w:themeColor="text1"/>
        </w:rPr>
        <w:t>”)</w:t>
      </w:r>
      <w:bookmarkStart w:id="3" w:name="_Toc434846518"/>
    </w:p>
    <w:p w14:paraId="50D05D91" w14:textId="77777777" w:rsidR="00FC0ADA" w:rsidRDefault="00FC0ADA">
      <w:pPr>
        <w:spacing w:before="0" w:after="160" w:line="259" w:lineRule="auto"/>
        <w:contextualSpacing w:val="0"/>
        <w:rPr>
          <w:rFonts w:ascii="Raleway" w:eastAsiaTheme="majorEastAsia" w:hAnsi="Raleway" w:cstheme="majorBidi"/>
          <w:b/>
          <w:color w:val="3F3E3E" w:themeColor="text1"/>
          <w:sz w:val="32"/>
          <w:szCs w:val="32"/>
          <w:highlight w:val="lightGray"/>
        </w:rPr>
      </w:pPr>
    </w:p>
    <w:p w14:paraId="0B69AFEB" w14:textId="00BFD8AB" w:rsidR="00DB0983" w:rsidRPr="00A05029" w:rsidRDefault="00DB0983" w:rsidP="007822BB">
      <w:pPr>
        <w:pStyle w:val="Overskrift1"/>
        <w:numPr>
          <w:ilvl w:val="0"/>
          <w:numId w:val="25"/>
        </w:numPr>
        <w:rPr>
          <w:color w:val="3F3E3E" w:themeColor="text1"/>
        </w:rPr>
      </w:pPr>
      <w:r w:rsidRPr="00A05029">
        <w:rPr>
          <w:color w:val="3F3E3E" w:themeColor="text1"/>
        </w:rPr>
        <w:t xml:space="preserve">Naturskadesituasjonen </w:t>
      </w:r>
      <w:r w:rsidR="00465BF0" w:rsidRPr="00A05029">
        <w:rPr>
          <w:color w:val="3F3E3E" w:themeColor="text1"/>
        </w:rPr>
        <w:t xml:space="preserve">og utfordringer </w:t>
      </w:r>
      <w:r w:rsidRPr="00A05029">
        <w:rPr>
          <w:color w:val="3F3E3E" w:themeColor="text1"/>
        </w:rPr>
        <w:t>for kommun</w:t>
      </w:r>
      <w:r w:rsidR="00A05029" w:rsidRPr="00A05029">
        <w:rPr>
          <w:color w:val="3F3E3E" w:themeColor="text1"/>
        </w:rPr>
        <w:t>ene</w:t>
      </w:r>
      <w:bookmarkEnd w:id="3"/>
    </w:p>
    <w:p w14:paraId="45B074B7" w14:textId="3AF4794F" w:rsidR="007F2606" w:rsidRPr="00A05029" w:rsidRDefault="00A5621B" w:rsidP="00A5621B">
      <w:pPr>
        <w:pStyle w:val="overskrit2"/>
        <w:rPr>
          <w:color w:val="3F3E3E" w:themeColor="text1"/>
        </w:rPr>
      </w:pPr>
      <w:r w:rsidRPr="00A05029">
        <w:rPr>
          <w:color w:val="3F3E3E" w:themeColor="text1"/>
        </w:rPr>
        <w:t>Innledning</w:t>
      </w:r>
      <w:r w:rsidR="008106C6" w:rsidRPr="00A05029">
        <w:rPr>
          <w:color w:val="3F3E3E" w:themeColor="text1"/>
        </w:rPr>
        <w:t xml:space="preserve"> </w:t>
      </w:r>
    </w:p>
    <w:p w14:paraId="39179161" w14:textId="0C53EE46" w:rsidR="00130A42" w:rsidRPr="00A05029" w:rsidRDefault="00007383" w:rsidP="00130A42">
      <w:pPr>
        <w:rPr>
          <w:rFonts w:cs="Times New Roman"/>
          <w:color w:val="3F3E3E" w:themeColor="text1"/>
        </w:rPr>
      </w:pPr>
      <w:r w:rsidRPr="00A05029">
        <w:rPr>
          <w:rFonts w:cs="Times New Roman"/>
          <w:color w:val="3F3E3E" w:themeColor="text1"/>
        </w:rPr>
        <w:t>Klimaendringene er blant de største utfordringene i vårt århundre</w:t>
      </w:r>
      <w:r w:rsidR="00DF0866">
        <w:rPr>
          <w:rFonts w:cs="Times New Roman"/>
          <w:color w:val="3F3E3E" w:themeColor="text1"/>
        </w:rPr>
        <w:t>, og representerer mange aspekter som griper på tvers av sektorer, forvaltningsnivåer og samfunnsaktører</w:t>
      </w:r>
      <w:r>
        <w:rPr>
          <w:rFonts w:cs="Times New Roman"/>
          <w:color w:val="3F3E3E" w:themeColor="text1"/>
        </w:rPr>
        <w:t xml:space="preserve">. </w:t>
      </w:r>
      <w:r w:rsidR="00130A42" w:rsidRPr="00A05029">
        <w:rPr>
          <w:rFonts w:cs="Times New Roman"/>
          <w:color w:val="3F3E3E" w:themeColor="text1"/>
        </w:rPr>
        <w:t>Samfunnets sårbarhet er blant annet knytte</w:t>
      </w:r>
      <w:r w:rsidR="00A05029" w:rsidRPr="00A05029">
        <w:rPr>
          <w:rFonts w:cs="Times New Roman"/>
          <w:color w:val="3F3E3E" w:themeColor="text1"/>
        </w:rPr>
        <w:t xml:space="preserve">t til viktig infrastruktur som </w:t>
      </w:r>
      <w:r w:rsidR="00130A42" w:rsidRPr="00A05029">
        <w:rPr>
          <w:rFonts w:cs="Times New Roman"/>
          <w:color w:val="3F3E3E" w:themeColor="text1"/>
        </w:rPr>
        <w:t>veier, vannforsyning</w:t>
      </w:r>
      <w:r w:rsidR="00A05029" w:rsidRPr="00A05029">
        <w:rPr>
          <w:rFonts w:cs="Times New Roman"/>
          <w:color w:val="3F3E3E" w:themeColor="text1"/>
        </w:rPr>
        <w:t>, energiforsyning</w:t>
      </w:r>
      <w:r w:rsidR="00130A42" w:rsidRPr="00A05029">
        <w:rPr>
          <w:rFonts w:cs="Times New Roman"/>
          <w:color w:val="3F3E3E" w:themeColor="text1"/>
        </w:rPr>
        <w:t xml:space="preserve"> og bygninger</w:t>
      </w:r>
      <w:r w:rsidR="00DF0866">
        <w:rPr>
          <w:rFonts w:cs="Times New Roman"/>
          <w:color w:val="3F3E3E" w:themeColor="text1"/>
        </w:rPr>
        <w:t>. F</w:t>
      </w:r>
      <w:r>
        <w:rPr>
          <w:rFonts w:cs="Times New Roman"/>
          <w:color w:val="3F3E3E" w:themeColor="text1"/>
        </w:rPr>
        <w:t xml:space="preserve">orventede klimaendringer vil forsterke behovet </w:t>
      </w:r>
      <w:r w:rsidR="00D47D2A">
        <w:rPr>
          <w:rFonts w:cs="Times New Roman"/>
          <w:color w:val="3F3E3E" w:themeColor="text1"/>
        </w:rPr>
        <w:t xml:space="preserve">for </w:t>
      </w:r>
      <w:r w:rsidRPr="00A05029">
        <w:rPr>
          <w:rFonts w:cs="Times New Roman"/>
          <w:color w:val="3F3E3E" w:themeColor="text1"/>
        </w:rPr>
        <w:t>vedlikehold, oppgradering</w:t>
      </w:r>
      <w:r w:rsidR="00DF0866">
        <w:rPr>
          <w:rFonts w:cs="Times New Roman"/>
          <w:color w:val="3F3E3E" w:themeColor="text1"/>
        </w:rPr>
        <w:t xml:space="preserve"> og forebygging av denne infrastrukturen. </w:t>
      </w:r>
      <w:r w:rsidR="00902EF6">
        <w:rPr>
          <w:rFonts w:cs="Times New Roman"/>
          <w:color w:val="3F3E3E" w:themeColor="text1"/>
        </w:rPr>
        <w:t xml:space="preserve">I </w:t>
      </w:r>
      <w:r w:rsidR="00DF0866">
        <w:rPr>
          <w:rFonts w:cs="Times New Roman"/>
          <w:color w:val="3F3E3E" w:themeColor="text1"/>
        </w:rPr>
        <w:t>oppsum</w:t>
      </w:r>
      <w:r w:rsidR="006158C3">
        <w:rPr>
          <w:rFonts w:cs="Times New Roman"/>
          <w:color w:val="3F3E3E" w:themeColor="text1"/>
        </w:rPr>
        <w:t xml:space="preserve">mering av hovedkonklusjonene/ -funnene i </w:t>
      </w:r>
      <w:r w:rsidR="00DF0866">
        <w:rPr>
          <w:rFonts w:cs="Times New Roman"/>
          <w:color w:val="3F3E3E" w:themeColor="text1"/>
        </w:rPr>
        <w:t>rapporten</w:t>
      </w:r>
      <w:r w:rsidR="00902EF6">
        <w:rPr>
          <w:rFonts w:cs="Times New Roman"/>
          <w:color w:val="3F3E3E" w:themeColor="text1"/>
        </w:rPr>
        <w:t xml:space="preserve"> er det funnet følgende:</w:t>
      </w:r>
    </w:p>
    <w:p w14:paraId="753ABA9D" w14:textId="6024523B" w:rsidR="008C1519" w:rsidRDefault="008C1519" w:rsidP="002D7368">
      <w:pPr>
        <w:pStyle w:val="overskrit2"/>
        <w:spacing w:line="276" w:lineRule="auto"/>
        <w:rPr>
          <w:color w:val="3F3E3E" w:themeColor="text1"/>
        </w:rPr>
      </w:pPr>
      <w:r>
        <w:rPr>
          <w:color w:val="3F3E3E" w:themeColor="text1"/>
        </w:rPr>
        <w:t>E</w:t>
      </w:r>
      <w:r w:rsidR="00DF0866">
        <w:rPr>
          <w:color w:val="3F3E3E" w:themeColor="text1"/>
        </w:rPr>
        <w:t>kstrem værsituasjon</w:t>
      </w:r>
      <w:r w:rsidR="00071322">
        <w:rPr>
          <w:color w:val="3F3E3E" w:themeColor="text1"/>
        </w:rPr>
        <w:t xml:space="preserve"> – </w:t>
      </w:r>
      <w:r w:rsidR="007B5DBD">
        <w:rPr>
          <w:color w:val="3F3E3E" w:themeColor="text1"/>
        </w:rPr>
        <w:t xml:space="preserve">tilpasse seg </w:t>
      </w:r>
      <w:r w:rsidR="00071322">
        <w:rPr>
          <w:color w:val="3F3E3E" w:themeColor="text1"/>
        </w:rPr>
        <w:t>usikkerhet</w:t>
      </w:r>
    </w:p>
    <w:p w14:paraId="1B548CB4" w14:textId="3972E8BF" w:rsidR="008C1519" w:rsidRPr="00A05029" w:rsidRDefault="008C1519" w:rsidP="00976EBB">
      <w:pPr>
        <w:rPr>
          <w:rFonts w:cs="Times New Roman"/>
          <w:color w:val="3F3E3E" w:themeColor="text1"/>
        </w:rPr>
      </w:pPr>
      <w:r w:rsidRPr="00A05029">
        <w:rPr>
          <w:color w:val="3F3E3E" w:themeColor="text1"/>
        </w:rPr>
        <w:t xml:space="preserve">Betegnelsen ”ekstrem </w:t>
      </w:r>
      <w:r>
        <w:rPr>
          <w:color w:val="3F3E3E" w:themeColor="text1"/>
        </w:rPr>
        <w:t xml:space="preserve">værsituasjon” er et nytt og viktig </w:t>
      </w:r>
      <w:r w:rsidRPr="00A05029">
        <w:rPr>
          <w:color w:val="3F3E3E" w:themeColor="text1"/>
        </w:rPr>
        <w:t xml:space="preserve">begrep i klimadebatten, til forskjell fra det etablerte begrepet ”ekstremvær”.  Begrepet kobler sammen det </w:t>
      </w:r>
      <w:r w:rsidRPr="00A05029">
        <w:rPr>
          <w:color w:val="3F3E3E" w:themeColor="text1"/>
          <w:u w:val="single"/>
        </w:rPr>
        <w:t>ekstreme</w:t>
      </w:r>
      <w:r w:rsidRPr="00A05029">
        <w:rPr>
          <w:color w:val="3F3E3E" w:themeColor="text1"/>
        </w:rPr>
        <w:t xml:space="preserve"> i ”vær” og </w:t>
      </w:r>
      <w:r w:rsidRPr="00A05029">
        <w:rPr>
          <w:color w:val="3F3E3E" w:themeColor="text1"/>
          <w:u w:val="single"/>
        </w:rPr>
        <w:t>konsekvenser</w:t>
      </w:r>
      <w:r w:rsidRPr="00A05029">
        <w:rPr>
          <w:color w:val="3F3E3E" w:themeColor="text1"/>
        </w:rPr>
        <w:t xml:space="preserve"> av ”vær”, og uttrykker at naturskaderisiko oppstår som sumeffekt av naturgitte </w:t>
      </w:r>
      <w:r>
        <w:rPr>
          <w:color w:val="3F3E3E" w:themeColor="text1"/>
        </w:rPr>
        <w:t>(f</w:t>
      </w:r>
      <w:r w:rsidR="003F183E">
        <w:rPr>
          <w:color w:val="3F3E3E" w:themeColor="text1"/>
        </w:rPr>
        <w:t>.</w:t>
      </w:r>
      <w:r>
        <w:rPr>
          <w:color w:val="3F3E3E" w:themeColor="text1"/>
        </w:rPr>
        <w:t xml:space="preserve">eks. vær, fjellets bratthet) </w:t>
      </w:r>
      <w:r w:rsidRPr="00A05029">
        <w:rPr>
          <w:color w:val="3F3E3E" w:themeColor="text1"/>
        </w:rPr>
        <w:t xml:space="preserve">og samfunnsmessige </w:t>
      </w:r>
      <w:r w:rsidRPr="00A05029">
        <w:rPr>
          <w:rFonts w:cs="Times New Roman"/>
          <w:color w:val="3F3E3E" w:themeColor="text1"/>
        </w:rPr>
        <w:t>forhold</w:t>
      </w:r>
      <w:r>
        <w:rPr>
          <w:rFonts w:cs="Times New Roman"/>
          <w:color w:val="3F3E3E" w:themeColor="text1"/>
        </w:rPr>
        <w:t xml:space="preserve"> (f.eks</w:t>
      </w:r>
      <w:r w:rsidR="0064713E">
        <w:rPr>
          <w:rFonts w:cs="Times New Roman"/>
          <w:color w:val="3F3E3E" w:themeColor="text1"/>
        </w:rPr>
        <w:t>.</w:t>
      </w:r>
      <w:r>
        <w:rPr>
          <w:rFonts w:cs="Times New Roman"/>
          <w:color w:val="3F3E3E" w:themeColor="text1"/>
        </w:rPr>
        <w:t xml:space="preserve"> lokalisering av bebyggelse, skogshogst i bratt terreng)</w:t>
      </w:r>
      <w:r w:rsidRPr="00A05029">
        <w:rPr>
          <w:rFonts w:cs="Times New Roman"/>
          <w:color w:val="3F3E3E" w:themeColor="text1"/>
        </w:rPr>
        <w:t xml:space="preserve">.  </w:t>
      </w:r>
      <w:r>
        <w:rPr>
          <w:rFonts w:cs="Times New Roman"/>
          <w:color w:val="3F3E3E" w:themeColor="text1"/>
        </w:rPr>
        <w:t xml:space="preserve">Utfordringen er både knyttet til å redusere utslipp av klimagasser og tilpasse seg et klima i endring. </w:t>
      </w:r>
    </w:p>
    <w:p w14:paraId="398A3550" w14:textId="77777777" w:rsidR="00976EBB" w:rsidRDefault="00976EBB" w:rsidP="008C1519">
      <w:pPr>
        <w:rPr>
          <w:color w:val="3F3E3E" w:themeColor="text1"/>
        </w:rPr>
      </w:pPr>
    </w:p>
    <w:p w14:paraId="15A69D06" w14:textId="2D9905B2" w:rsidR="008C1519" w:rsidRDefault="008C1519" w:rsidP="008C1519">
      <w:pPr>
        <w:rPr>
          <w:color w:val="3F3E3E" w:themeColor="text1"/>
        </w:rPr>
      </w:pPr>
      <w:r>
        <w:rPr>
          <w:color w:val="3F3E3E" w:themeColor="text1"/>
        </w:rPr>
        <w:t xml:space="preserve">Det skilles mellom tre elementer i beskrivelsen av kriterier for </w:t>
      </w:r>
      <w:r w:rsidRPr="00A05029">
        <w:rPr>
          <w:color w:val="3F3E3E" w:themeColor="text1"/>
        </w:rPr>
        <w:t>en ”ekstrem værsituasjon”</w:t>
      </w:r>
      <w:r w:rsidR="00015743">
        <w:rPr>
          <w:color w:val="3F3E3E" w:themeColor="text1"/>
        </w:rPr>
        <w:t>:</w:t>
      </w:r>
      <w:r>
        <w:rPr>
          <w:color w:val="3F3E3E" w:themeColor="text1"/>
        </w:rPr>
        <w:t xml:space="preserve"> </w:t>
      </w:r>
    </w:p>
    <w:p w14:paraId="4F158797" w14:textId="2F481004" w:rsidR="007101AD" w:rsidRPr="004D5EAE" w:rsidRDefault="008C1519" w:rsidP="007822BB">
      <w:pPr>
        <w:pStyle w:val="Listeavsnitt"/>
        <w:numPr>
          <w:ilvl w:val="0"/>
          <w:numId w:val="5"/>
        </w:numPr>
        <w:rPr>
          <w:rFonts w:cs="Times New Roman"/>
          <w:color w:val="3F3E3E" w:themeColor="text1"/>
        </w:rPr>
      </w:pPr>
      <w:r w:rsidRPr="007822BB">
        <w:rPr>
          <w:rFonts w:ascii="Times New Roman" w:hAnsi="Times New Roman" w:cs="Times New Roman"/>
          <w:i/>
          <w:color w:val="3F3E3E" w:themeColor="text1"/>
        </w:rPr>
        <w:lastRenderedPageBreak/>
        <w:t>Ekstremvæ</w:t>
      </w:r>
      <w:r w:rsidRPr="007822BB">
        <w:rPr>
          <w:rFonts w:ascii="Times New Roman" w:hAnsi="Times New Roman" w:cs="Times New Roman"/>
          <w:color w:val="3F3E3E" w:themeColor="text1"/>
        </w:rPr>
        <w:t>r: Den tradisjonelle definisjonen av ekstremvær finnes det klare kriterier for, og er utgangspunkt for beskrivelsen</w:t>
      </w:r>
      <w:r w:rsidR="007101AD" w:rsidRPr="007822BB">
        <w:rPr>
          <w:rFonts w:ascii="Times New Roman" w:hAnsi="Times New Roman" w:cs="Times New Roman"/>
          <w:color w:val="3F3E3E" w:themeColor="text1"/>
        </w:rPr>
        <w:t>.</w:t>
      </w:r>
      <w:r w:rsidR="007101AD" w:rsidRPr="007822BB">
        <w:rPr>
          <w:rFonts w:ascii="Times New Roman" w:hAnsi="Times New Roman" w:cs="Times New Roman"/>
          <w:color w:val="3F3E3E" w:themeColor="text1"/>
        </w:rPr>
        <w:br/>
      </w:r>
      <w:r w:rsidRPr="007822BB">
        <w:rPr>
          <w:rFonts w:ascii="Times New Roman" w:hAnsi="Times New Roman" w:cs="Times New Roman"/>
          <w:i/>
          <w:color w:val="3F3E3E" w:themeColor="text1"/>
        </w:rPr>
        <w:t>Ekstremt mye dårlig vær</w:t>
      </w:r>
      <w:r w:rsidRPr="007822BB">
        <w:rPr>
          <w:rFonts w:ascii="Times New Roman" w:hAnsi="Times New Roman" w:cs="Times New Roman"/>
          <w:color w:val="3F3E3E" w:themeColor="text1"/>
        </w:rPr>
        <w:t>:</w:t>
      </w:r>
      <w:r w:rsidRPr="007822BB">
        <w:rPr>
          <w:rFonts w:ascii="Times New Roman" w:hAnsi="Times New Roman" w:cs="Times New Roman"/>
          <w:i/>
          <w:color w:val="3F3E3E" w:themeColor="text1"/>
        </w:rPr>
        <w:t xml:space="preserve"> </w:t>
      </w:r>
      <w:r w:rsidRPr="007822BB">
        <w:rPr>
          <w:rFonts w:ascii="Times New Roman" w:hAnsi="Times New Roman" w:cs="Times New Roman"/>
          <w:color w:val="3F3E3E" w:themeColor="text1"/>
        </w:rPr>
        <w:t>Sumeffekten av ”litt-mindre-enn-ekstremt” vær kan medføre ekstreme konsekvenser for fysisk infrastruktur. Pr i dag finnes ikke like klare kriterier for denne værtypen som for ekstremvær.</w:t>
      </w:r>
      <w:r w:rsidR="007101AD" w:rsidRPr="007822BB">
        <w:rPr>
          <w:rFonts w:ascii="Times New Roman" w:hAnsi="Times New Roman" w:cs="Times New Roman"/>
          <w:color w:val="3F3E3E" w:themeColor="text1"/>
        </w:rPr>
        <w:br/>
      </w:r>
      <w:r w:rsidRPr="007822BB">
        <w:rPr>
          <w:rFonts w:ascii="Times New Roman" w:hAnsi="Times New Roman" w:cs="Times New Roman"/>
          <w:i/>
          <w:color w:val="3F3E3E" w:themeColor="text1"/>
        </w:rPr>
        <w:t>Ekstreme konsekvenser av vær</w:t>
      </w:r>
      <w:r w:rsidRPr="007822BB">
        <w:rPr>
          <w:rFonts w:ascii="Times New Roman" w:hAnsi="Times New Roman" w:cs="Times New Roman"/>
          <w:color w:val="3F3E3E" w:themeColor="text1"/>
        </w:rPr>
        <w:t>:</w:t>
      </w:r>
      <w:r w:rsidRPr="007822BB">
        <w:rPr>
          <w:rFonts w:ascii="Times New Roman" w:hAnsi="Times New Roman" w:cs="Times New Roman"/>
          <w:i/>
          <w:color w:val="3F3E3E" w:themeColor="text1"/>
        </w:rPr>
        <w:t xml:space="preserve"> </w:t>
      </w:r>
      <w:r w:rsidRPr="007822BB">
        <w:rPr>
          <w:rFonts w:ascii="Times New Roman" w:hAnsi="Times New Roman" w:cs="Times New Roman"/>
          <w:color w:val="3F3E3E" w:themeColor="text1"/>
        </w:rPr>
        <w:t>I denne sammenheng avgrenses ekstreme konsekvenser til det som medfører fysiske skader på infrastrukturen, der reparasjon av disse skadene medfører kostnader ut over det som kan dekkes av normalt drifts- og vedlikeholdsbudsjett</w:t>
      </w:r>
      <w:r w:rsidR="007101AD" w:rsidRPr="007822BB">
        <w:rPr>
          <w:rFonts w:ascii="Times New Roman" w:hAnsi="Times New Roman" w:cs="Times New Roman"/>
          <w:color w:val="3F3E3E" w:themeColor="text1"/>
        </w:rPr>
        <w:t>.</w:t>
      </w:r>
    </w:p>
    <w:p w14:paraId="5F37050D" w14:textId="07FF83E6" w:rsidR="007B5DBD" w:rsidRPr="007101AD" w:rsidRDefault="007B5DBD">
      <w:pPr>
        <w:rPr>
          <w:color w:val="3F3E3E" w:themeColor="text1"/>
        </w:rPr>
      </w:pPr>
      <w:r w:rsidRPr="007101AD">
        <w:rPr>
          <w:rFonts w:cs="Times New Roman"/>
          <w:color w:val="3F3E3E" w:themeColor="text1"/>
        </w:rPr>
        <w:t xml:space="preserve">Hva som styrer værrelatert naturskaderisiko er komplekst, som igjen åpner for et mangfold av muligheter for å forebygge en slik risiko. Mangfoldet, og usikkerheten, omfatter forhold i naturen, i samfunnet og samspillet mellom naturgitte og samfunnsmessige forhold. </w:t>
      </w:r>
      <w:r w:rsidRPr="007101AD">
        <w:rPr>
          <w:color w:val="3F3E3E" w:themeColor="text1"/>
        </w:rPr>
        <w:t xml:space="preserve">Utfordringen for samfunnet er derfor å tilpasse seg usikkerhet, og videre </w:t>
      </w:r>
      <w:r w:rsidR="00D47D2A" w:rsidRPr="007101AD">
        <w:rPr>
          <w:color w:val="3F3E3E" w:themeColor="text1"/>
        </w:rPr>
        <w:t xml:space="preserve">å </w:t>
      </w:r>
      <w:r w:rsidRPr="007101AD">
        <w:rPr>
          <w:color w:val="3F3E3E" w:themeColor="text1"/>
        </w:rPr>
        <w:t xml:space="preserve">erkjenne at klimaendringer medfører at den samme usikkerhet øker. </w:t>
      </w:r>
    </w:p>
    <w:p w14:paraId="41A24176" w14:textId="77777777" w:rsidR="007B5DBD" w:rsidRDefault="007B5DBD" w:rsidP="007B5DBD">
      <w:pPr>
        <w:rPr>
          <w:color w:val="3F3E3E" w:themeColor="text1"/>
        </w:rPr>
      </w:pPr>
    </w:p>
    <w:p w14:paraId="0F62EFE1" w14:textId="7A9B32F4" w:rsidR="008C1519" w:rsidRDefault="008B76D9" w:rsidP="00976EBB">
      <w:pPr>
        <w:rPr>
          <w:i/>
          <w:color w:val="3F3E3E" w:themeColor="text1"/>
        </w:rPr>
      </w:pPr>
      <w:r>
        <w:rPr>
          <w:color w:val="3F3E3E" w:themeColor="text1"/>
        </w:rPr>
        <w:t>R</w:t>
      </w:r>
      <w:r w:rsidR="007B5DBD" w:rsidRPr="007B5DBD">
        <w:rPr>
          <w:color w:val="3F3E3E" w:themeColor="text1"/>
        </w:rPr>
        <w:t>apporten fremhever at det er grunnlag for å hevde at klimaendringer vil medføre at Norge vil oppleve mer av både ”ekstremværet” og det ”dårlige været”. Videre at værrelaterte naturskadehendelser og forventede samfunnsendringer</w:t>
      </w:r>
      <w:r w:rsidR="007B5DBD">
        <w:rPr>
          <w:color w:val="3F3E3E" w:themeColor="text1"/>
        </w:rPr>
        <w:t>,</w:t>
      </w:r>
      <w:r w:rsidR="007B5DBD" w:rsidRPr="007B5DBD">
        <w:rPr>
          <w:color w:val="3F3E3E" w:themeColor="text1"/>
        </w:rPr>
        <w:t xml:space="preserve"> vil medføre en økning i negative konsekvenser av værrelaterte naturskadehendelser, </w:t>
      </w:r>
      <w:r w:rsidR="007B5DBD" w:rsidRPr="007B5DBD">
        <w:rPr>
          <w:i/>
          <w:color w:val="3F3E3E" w:themeColor="text1"/>
        </w:rPr>
        <w:t>hvis ikke forebyggende tiltak gjennomføre</w:t>
      </w:r>
      <w:r w:rsidR="00D47D2A">
        <w:rPr>
          <w:i/>
          <w:color w:val="3F3E3E" w:themeColor="text1"/>
        </w:rPr>
        <w:t>s.</w:t>
      </w:r>
    </w:p>
    <w:p w14:paraId="6492C50A" w14:textId="77777777" w:rsidR="00106DB9" w:rsidRPr="007B5DBD" w:rsidRDefault="00106DB9" w:rsidP="00976EBB">
      <w:pPr>
        <w:rPr>
          <w:rFonts w:cs="Times New Roman"/>
          <w:color w:val="3F3E3E" w:themeColor="text1"/>
        </w:rPr>
      </w:pPr>
    </w:p>
    <w:p w14:paraId="680DA1D9" w14:textId="1BE07C39" w:rsidR="008A6AF9" w:rsidRPr="008A6AF9" w:rsidRDefault="008A6AF9" w:rsidP="007A308E">
      <w:pPr>
        <w:pStyle w:val="overskrit2"/>
        <w:spacing w:line="276" w:lineRule="auto"/>
        <w:rPr>
          <w:color w:val="3F3E3E" w:themeColor="text1"/>
        </w:rPr>
      </w:pPr>
      <w:r w:rsidRPr="008A6AF9">
        <w:rPr>
          <w:color w:val="3F3E3E" w:themeColor="text1"/>
        </w:rPr>
        <w:t>Lønnsomhet ved forebygging</w:t>
      </w:r>
    </w:p>
    <w:p w14:paraId="0E0A56C6" w14:textId="77777777" w:rsidR="008A6AF9" w:rsidRPr="008A6AF9" w:rsidRDefault="008A6AF9" w:rsidP="007A308E">
      <w:pPr>
        <w:pStyle w:val="overskrit2"/>
        <w:spacing w:line="276" w:lineRule="auto"/>
        <w:rPr>
          <w:color w:val="3F3E3E" w:themeColor="text1"/>
          <w:sz w:val="21"/>
          <w:szCs w:val="21"/>
        </w:rPr>
      </w:pPr>
    </w:p>
    <w:p w14:paraId="047F5E54" w14:textId="2EFEC21D" w:rsidR="0022518E" w:rsidRDefault="005B4DEA" w:rsidP="007A308E">
      <w:pPr>
        <w:pStyle w:val="overskrit2"/>
        <w:spacing w:line="276" w:lineRule="auto"/>
        <w:rPr>
          <w:b w:val="0"/>
          <w:color w:val="3F3E3E" w:themeColor="text1"/>
          <w:sz w:val="22"/>
          <w:szCs w:val="22"/>
        </w:rPr>
      </w:pPr>
      <w:r w:rsidRPr="00A05029">
        <w:rPr>
          <w:b w:val="0"/>
          <w:color w:val="3F3E3E" w:themeColor="text1"/>
          <w:sz w:val="22"/>
          <w:szCs w:val="22"/>
        </w:rPr>
        <w:t xml:space="preserve">Værhendelser kan utløse dramatiske naturhendelser (skred, flom, </w:t>
      </w:r>
      <w:r w:rsidR="00D47D2A">
        <w:rPr>
          <w:b w:val="0"/>
          <w:color w:val="3F3E3E" w:themeColor="text1"/>
          <w:sz w:val="22"/>
          <w:szCs w:val="22"/>
        </w:rPr>
        <w:t xml:space="preserve">stormflo, </w:t>
      </w:r>
      <w:r w:rsidRPr="00A05029">
        <w:rPr>
          <w:b w:val="0"/>
          <w:color w:val="3F3E3E" w:themeColor="text1"/>
          <w:sz w:val="22"/>
          <w:szCs w:val="22"/>
        </w:rPr>
        <w:t>etc.)</w:t>
      </w:r>
      <w:r w:rsidR="002A5E30">
        <w:rPr>
          <w:b w:val="0"/>
          <w:color w:val="3F3E3E" w:themeColor="text1"/>
          <w:sz w:val="22"/>
          <w:szCs w:val="22"/>
        </w:rPr>
        <w:t>,</w:t>
      </w:r>
      <w:r w:rsidRPr="00A05029">
        <w:rPr>
          <w:b w:val="0"/>
          <w:color w:val="3F3E3E" w:themeColor="text1"/>
          <w:sz w:val="22"/>
          <w:szCs w:val="22"/>
        </w:rPr>
        <w:t xml:space="preserve"> som </w:t>
      </w:r>
      <w:r w:rsidR="00A05029">
        <w:rPr>
          <w:b w:val="0"/>
          <w:color w:val="3F3E3E" w:themeColor="text1"/>
          <w:sz w:val="22"/>
          <w:szCs w:val="22"/>
        </w:rPr>
        <w:t xml:space="preserve">igjen </w:t>
      </w:r>
      <w:r w:rsidRPr="00A05029">
        <w:rPr>
          <w:b w:val="0"/>
          <w:color w:val="3F3E3E" w:themeColor="text1"/>
          <w:sz w:val="22"/>
          <w:szCs w:val="22"/>
        </w:rPr>
        <w:t xml:space="preserve">kan </w:t>
      </w:r>
      <w:r w:rsidR="00A05029">
        <w:rPr>
          <w:b w:val="0"/>
          <w:color w:val="3F3E3E" w:themeColor="text1"/>
          <w:sz w:val="22"/>
          <w:szCs w:val="22"/>
        </w:rPr>
        <w:t xml:space="preserve">medføre </w:t>
      </w:r>
      <w:r w:rsidRPr="00A05029">
        <w:rPr>
          <w:b w:val="0"/>
          <w:color w:val="3F3E3E" w:themeColor="text1"/>
          <w:sz w:val="22"/>
          <w:szCs w:val="22"/>
        </w:rPr>
        <w:t>ekstreme kon</w:t>
      </w:r>
      <w:r w:rsidR="001252ED" w:rsidRPr="00A05029">
        <w:rPr>
          <w:b w:val="0"/>
          <w:color w:val="3F3E3E" w:themeColor="text1"/>
          <w:sz w:val="22"/>
          <w:szCs w:val="22"/>
        </w:rPr>
        <w:t>s</w:t>
      </w:r>
      <w:r w:rsidRPr="00A05029">
        <w:rPr>
          <w:b w:val="0"/>
          <w:color w:val="3F3E3E" w:themeColor="text1"/>
          <w:sz w:val="22"/>
          <w:szCs w:val="22"/>
        </w:rPr>
        <w:t>ekvenser for kommunal og fylkeskommunal infrastruktur.</w:t>
      </w:r>
      <w:r w:rsidR="00D70E76" w:rsidRPr="00A05029">
        <w:rPr>
          <w:b w:val="0"/>
          <w:color w:val="3F3E3E" w:themeColor="text1"/>
          <w:sz w:val="22"/>
          <w:szCs w:val="22"/>
        </w:rPr>
        <w:t xml:space="preserve"> </w:t>
      </w:r>
      <w:r w:rsidR="00822B6F" w:rsidRPr="00A05029">
        <w:rPr>
          <w:b w:val="0"/>
          <w:color w:val="3F3E3E" w:themeColor="text1"/>
          <w:sz w:val="22"/>
          <w:szCs w:val="22"/>
        </w:rPr>
        <w:t>Til grunn for spørsmålet om lønnsomhet ved å forebygge ”ekstreme værsituasjoner</w:t>
      </w:r>
      <w:r w:rsidR="002A5E30">
        <w:rPr>
          <w:b w:val="0"/>
          <w:color w:val="3F3E3E" w:themeColor="text1"/>
          <w:sz w:val="22"/>
          <w:szCs w:val="22"/>
        </w:rPr>
        <w:t>”</w:t>
      </w:r>
      <w:r w:rsidR="007A308E" w:rsidRPr="00A05029">
        <w:rPr>
          <w:b w:val="0"/>
          <w:color w:val="3F3E3E" w:themeColor="text1"/>
          <w:sz w:val="22"/>
          <w:szCs w:val="22"/>
        </w:rPr>
        <w:t>, må det ligge en teori om hvordan den naturskaden som ønskes å forebygge kan oppstå.</w:t>
      </w:r>
      <w:r w:rsidR="0022518E" w:rsidRPr="00A05029">
        <w:rPr>
          <w:b w:val="0"/>
          <w:color w:val="3F3E3E" w:themeColor="text1"/>
          <w:sz w:val="22"/>
          <w:szCs w:val="22"/>
        </w:rPr>
        <w:t xml:space="preserve"> </w:t>
      </w:r>
      <w:r w:rsidR="004011C2" w:rsidRPr="00A05029">
        <w:rPr>
          <w:b w:val="0"/>
          <w:color w:val="3F3E3E" w:themeColor="text1"/>
          <w:sz w:val="22"/>
          <w:szCs w:val="22"/>
        </w:rPr>
        <w:t xml:space="preserve">Dette er en </w:t>
      </w:r>
      <w:r w:rsidR="00D377B0">
        <w:rPr>
          <w:b w:val="0"/>
          <w:color w:val="3F3E3E" w:themeColor="text1"/>
          <w:sz w:val="22"/>
          <w:szCs w:val="22"/>
        </w:rPr>
        <w:t>viktig</w:t>
      </w:r>
      <w:r w:rsidR="0022518E" w:rsidRPr="00A05029">
        <w:rPr>
          <w:b w:val="0"/>
          <w:color w:val="3F3E3E" w:themeColor="text1"/>
          <w:sz w:val="22"/>
          <w:szCs w:val="22"/>
        </w:rPr>
        <w:t xml:space="preserve"> </w:t>
      </w:r>
      <w:r w:rsidR="004011C2" w:rsidRPr="00A05029">
        <w:rPr>
          <w:b w:val="0"/>
          <w:color w:val="3F3E3E" w:themeColor="text1"/>
          <w:sz w:val="22"/>
          <w:szCs w:val="22"/>
        </w:rPr>
        <w:t xml:space="preserve">forutsetning for </w:t>
      </w:r>
      <w:r w:rsidR="0022518E" w:rsidRPr="00A05029">
        <w:rPr>
          <w:b w:val="0"/>
          <w:color w:val="3F3E3E" w:themeColor="text1"/>
          <w:sz w:val="22"/>
          <w:szCs w:val="22"/>
        </w:rPr>
        <w:t>å kunne vurdere</w:t>
      </w:r>
      <w:r w:rsidR="004B0488" w:rsidRPr="00A05029">
        <w:rPr>
          <w:b w:val="0"/>
          <w:color w:val="3F3E3E" w:themeColor="text1"/>
          <w:sz w:val="22"/>
          <w:szCs w:val="22"/>
        </w:rPr>
        <w:t>:</w:t>
      </w:r>
    </w:p>
    <w:p w14:paraId="17BF390C" w14:textId="77777777" w:rsidR="00D47D2A" w:rsidRPr="00A05029" w:rsidRDefault="00D47D2A" w:rsidP="007A308E">
      <w:pPr>
        <w:pStyle w:val="overskrit2"/>
        <w:spacing w:line="276" w:lineRule="auto"/>
        <w:rPr>
          <w:b w:val="0"/>
          <w:color w:val="3F3E3E" w:themeColor="text1"/>
          <w:sz w:val="22"/>
          <w:szCs w:val="22"/>
        </w:rPr>
      </w:pPr>
    </w:p>
    <w:p w14:paraId="057A1F01" w14:textId="23E9E846" w:rsidR="0022518E" w:rsidRPr="00A05029" w:rsidRDefault="0022518E" w:rsidP="00D51E67">
      <w:pPr>
        <w:pStyle w:val="overskrit2"/>
        <w:numPr>
          <w:ilvl w:val="0"/>
          <w:numId w:val="4"/>
        </w:numPr>
        <w:spacing w:line="276" w:lineRule="auto"/>
        <w:rPr>
          <w:b w:val="0"/>
          <w:color w:val="3F3E3E" w:themeColor="text1"/>
          <w:sz w:val="22"/>
          <w:szCs w:val="22"/>
          <w:u w:val="single"/>
        </w:rPr>
      </w:pPr>
      <w:r w:rsidRPr="00A05029">
        <w:rPr>
          <w:b w:val="0"/>
          <w:color w:val="3F3E3E" w:themeColor="text1"/>
          <w:sz w:val="22"/>
          <w:szCs w:val="22"/>
        </w:rPr>
        <w:t xml:space="preserve">Hvilke tiltak som er mest hensiktsmessig for samfunnet </w:t>
      </w:r>
      <w:proofErr w:type="gramStart"/>
      <w:r w:rsidRPr="00A05029">
        <w:rPr>
          <w:b w:val="0"/>
          <w:color w:val="3F3E3E" w:themeColor="text1"/>
          <w:sz w:val="22"/>
          <w:szCs w:val="22"/>
        </w:rPr>
        <w:t>og</w:t>
      </w:r>
      <w:proofErr w:type="gramEnd"/>
      <w:r w:rsidRPr="00A05029">
        <w:rPr>
          <w:b w:val="0"/>
          <w:color w:val="3F3E3E" w:themeColor="text1"/>
          <w:sz w:val="22"/>
          <w:szCs w:val="22"/>
        </w:rPr>
        <w:t xml:space="preserve"> gjennomføre for å forbygge den uønskede naturskaden. </w:t>
      </w:r>
    </w:p>
    <w:p w14:paraId="114D3007" w14:textId="4C372BD1" w:rsidR="00822B6F" w:rsidRPr="00A05029" w:rsidRDefault="0022518E" w:rsidP="00D51E67">
      <w:pPr>
        <w:pStyle w:val="overskrit2"/>
        <w:numPr>
          <w:ilvl w:val="0"/>
          <w:numId w:val="4"/>
        </w:numPr>
        <w:spacing w:line="276" w:lineRule="auto"/>
        <w:rPr>
          <w:b w:val="0"/>
          <w:color w:val="3F3E3E" w:themeColor="text1"/>
          <w:sz w:val="22"/>
          <w:szCs w:val="22"/>
          <w:u w:val="single"/>
        </w:rPr>
      </w:pPr>
      <w:r w:rsidRPr="00A05029">
        <w:rPr>
          <w:b w:val="0"/>
          <w:color w:val="3F3E3E" w:themeColor="text1"/>
          <w:sz w:val="22"/>
          <w:szCs w:val="22"/>
        </w:rPr>
        <w:t>Skille mellom når det er hensiktsmessig å forebygge</w:t>
      </w:r>
      <w:r w:rsidR="00D377B0">
        <w:rPr>
          <w:b w:val="0"/>
          <w:color w:val="3F3E3E" w:themeColor="text1"/>
          <w:sz w:val="22"/>
          <w:szCs w:val="22"/>
        </w:rPr>
        <w:t>,</w:t>
      </w:r>
      <w:r w:rsidRPr="00A05029">
        <w:rPr>
          <w:b w:val="0"/>
          <w:color w:val="3F3E3E" w:themeColor="text1"/>
          <w:sz w:val="22"/>
          <w:szCs w:val="22"/>
        </w:rPr>
        <w:t xml:space="preserve"> og når samfunnet må akseptere at skaden kan oppstå</w:t>
      </w:r>
      <w:r w:rsidR="004B0488" w:rsidRPr="00A05029">
        <w:rPr>
          <w:b w:val="0"/>
          <w:color w:val="3F3E3E" w:themeColor="text1"/>
          <w:sz w:val="22"/>
          <w:szCs w:val="22"/>
        </w:rPr>
        <w:t xml:space="preserve">, og isteden </w:t>
      </w:r>
      <w:r w:rsidRPr="00A05029">
        <w:rPr>
          <w:b w:val="0"/>
          <w:color w:val="3F3E3E" w:themeColor="text1"/>
          <w:sz w:val="22"/>
          <w:szCs w:val="22"/>
        </w:rPr>
        <w:t>forberede seg gjennom beredskap</w:t>
      </w:r>
      <w:r w:rsidR="004B0488" w:rsidRPr="00A05029">
        <w:rPr>
          <w:b w:val="0"/>
          <w:color w:val="3F3E3E" w:themeColor="text1"/>
          <w:sz w:val="22"/>
          <w:szCs w:val="22"/>
        </w:rPr>
        <w:t>.</w:t>
      </w:r>
    </w:p>
    <w:p w14:paraId="5CE71014" w14:textId="77777777" w:rsidR="00644935" w:rsidRDefault="00644935" w:rsidP="00C56194">
      <w:pPr>
        <w:pStyle w:val="overskrit2"/>
        <w:spacing w:line="276" w:lineRule="auto"/>
        <w:rPr>
          <w:b w:val="0"/>
          <w:color w:val="3F3E3E" w:themeColor="text1"/>
          <w:sz w:val="22"/>
          <w:szCs w:val="22"/>
          <w:u w:val="single"/>
        </w:rPr>
      </w:pPr>
    </w:p>
    <w:p w14:paraId="761149B9" w14:textId="7112777B" w:rsidR="00E26AB8" w:rsidRDefault="00902EF6" w:rsidP="00274BFB">
      <w:pPr>
        <w:pStyle w:val="overskrit2"/>
        <w:spacing w:line="276" w:lineRule="auto"/>
        <w:rPr>
          <w:b w:val="0"/>
          <w:color w:val="3F3E3E" w:themeColor="text1"/>
          <w:sz w:val="22"/>
          <w:szCs w:val="22"/>
        </w:rPr>
      </w:pPr>
      <w:r>
        <w:rPr>
          <w:b w:val="0"/>
          <w:color w:val="3F3E3E" w:themeColor="text1"/>
          <w:sz w:val="22"/>
          <w:szCs w:val="22"/>
        </w:rPr>
        <w:t>R</w:t>
      </w:r>
      <w:r w:rsidR="00A45B23" w:rsidRPr="00A05029">
        <w:rPr>
          <w:b w:val="0"/>
          <w:color w:val="3F3E3E" w:themeColor="text1"/>
          <w:sz w:val="22"/>
          <w:szCs w:val="22"/>
        </w:rPr>
        <w:t xml:space="preserve">apporten konkluderer </w:t>
      </w:r>
      <w:r w:rsidR="00A45B23" w:rsidRPr="00106DB9">
        <w:rPr>
          <w:b w:val="0"/>
          <w:color w:val="3F3E3E" w:themeColor="text1"/>
          <w:sz w:val="22"/>
          <w:szCs w:val="22"/>
        </w:rPr>
        <w:t>m</w:t>
      </w:r>
      <w:r w:rsidR="00A45B23" w:rsidRPr="007822BB">
        <w:rPr>
          <w:b w:val="0"/>
        </w:rPr>
        <w:t>ed at det er lønnsomt å forebygge mot naturskadehendelser. Imidlertid er det en rekke fo</w:t>
      </w:r>
      <w:r w:rsidR="00644935" w:rsidRPr="007822BB">
        <w:rPr>
          <w:b w:val="0"/>
        </w:rPr>
        <w:t>rbehold ved</w:t>
      </w:r>
      <w:r w:rsidR="00644935" w:rsidRPr="00106DB9">
        <w:rPr>
          <w:b w:val="0"/>
          <w:color w:val="3F3E3E" w:themeColor="text1"/>
          <w:sz w:val="22"/>
          <w:szCs w:val="22"/>
        </w:rPr>
        <w:t xml:space="preserve"> denne konklusjonen, og disse drøftes videre i </w:t>
      </w:r>
      <w:r w:rsidR="00D47D2A" w:rsidRPr="00106DB9">
        <w:rPr>
          <w:b w:val="0"/>
          <w:color w:val="3F3E3E" w:themeColor="text1"/>
          <w:sz w:val="22"/>
          <w:szCs w:val="22"/>
        </w:rPr>
        <w:t xml:space="preserve">dette </w:t>
      </w:r>
      <w:r w:rsidR="00644935" w:rsidRPr="00106DB9">
        <w:rPr>
          <w:b w:val="0"/>
          <w:color w:val="3F3E3E" w:themeColor="text1"/>
          <w:sz w:val="22"/>
          <w:szCs w:val="22"/>
        </w:rPr>
        <w:t xml:space="preserve">notatet. </w:t>
      </w:r>
    </w:p>
    <w:p w14:paraId="08A4F764" w14:textId="77777777" w:rsidR="00106DB9" w:rsidRPr="00106DB9" w:rsidRDefault="00106DB9" w:rsidP="00274BFB">
      <w:pPr>
        <w:pStyle w:val="overskrit2"/>
        <w:spacing w:line="276" w:lineRule="auto"/>
        <w:rPr>
          <w:b w:val="0"/>
          <w:color w:val="3F3E3E" w:themeColor="text1"/>
          <w:sz w:val="22"/>
          <w:szCs w:val="22"/>
        </w:rPr>
      </w:pPr>
    </w:p>
    <w:p w14:paraId="6EE7020A" w14:textId="77777777" w:rsidR="001F0A32" w:rsidRDefault="001F0A32" w:rsidP="008E1368">
      <w:pPr>
        <w:pStyle w:val="overskrit2"/>
        <w:rPr>
          <w:color w:val="3F3E3E" w:themeColor="text1"/>
        </w:rPr>
      </w:pPr>
    </w:p>
    <w:p w14:paraId="2D3E7B2E" w14:textId="46191011" w:rsidR="008E1368" w:rsidRPr="00A05029" w:rsidRDefault="008E1368" w:rsidP="008E1368">
      <w:pPr>
        <w:pStyle w:val="overskrit2"/>
        <w:rPr>
          <w:color w:val="3F3E3E" w:themeColor="text1"/>
        </w:rPr>
      </w:pPr>
      <w:r w:rsidRPr="00A05029">
        <w:rPr>
          <w:color w:val="3F3E3E" w:themeColor="text1"/>
        </w:rPr>
        <w:t xml:space="preserve">Barrierer for ”mer” og ”bedre” forebygging av naturskade på fysisk infrastruktur </w:t>
      </w:r>
    </w:p>
    <w:p w14:paraId="7A84A51A" w14:textId="2312057D" w:rsidR="009A5FF0" w:rsidRPr="00A05029" w:rsidRDefault="00F9029C" w:rsidP="00B50600">
      <w:pPr>
        <w:rPr>
          <w:rFonts w:cs="Times New Roman"/>
          <w:color w:val="3F3E3E" w:themeColor="text1"/>
        </w:rPr>
      </w:pPr>
      <w:r>
        <w:rPr>
          <w:color w:val="3F3E3E" w:themeColor="text1"/>
        </w:rPr>
        <w:t>Det</w:t>
      </w:r>
      <w:r w:rsidR="00B50600" w:rsidRPr="00A05029">
        <w:rPr>
          <w:color w:val="3F3E3E" w:themeColor="text1"/>
        </w:rPr>
        <w:t xml:space="preserve"> skille</w:t>
      </w:r>
      <w:r>
        <w:rPr>
          <w:color w:val="3F3E3E" w:themeColor="text1"/>
        </w:rPr>
        <w:t>s</w:t>
      </w:r>
      <w:r w:rsidR="00B50600" w:rsidRPr="00A05029">
        <w:rPr>
          <w:color w:val="3F3E3E" w:themeColor="text1"/>
        </w:rPr>
        <w:t xml:space="preserve"> </w:t>
      </w:r>
      <w:r w:rsidR="009A5FF0" w:rsidRPr="00A05029">
        <w:rPr>
          <w:color w:val="3F3E3E" w:themeColor="text1"/>
        </w:rPr>
        <w:t>mellom tre hovedtilnærminger</w:t>
      </w:r>
      <w:r w:rsidR="00015743">
        <w:rPr>
          <w:color w:val="3F3E3E" w:themeColor="text1"/>
        </w:rPr>
        <w:t xml:space="preserve"> for </w:t>
      </w:r>
      <w:r w:rsidR="00015743">
        <w:t>h</w:t>
      </w:r>
      <w:r w:rsidR="00015743" w:rsidRPr="009C60C8">
        <w:t>vordan kommunene vurderer alternative strategier for håndtering av naturskade på egen infrastruktur</w:t>
      </w:r>
      <w:r w:rsidR="00015743">
        <w:t>:</w:t>
      </w:r>
    </w:p>
    <w:p w14:paraId="1BD2439D" w14:textId="6B9DEFFF" w:rsidR="009A5FF0" w:rsidRPr="00A05029" w:rsidRDefault="009A5FF0" w:rsidP="00D51E67">
      <w:pPr>
        <w:pStyle w:val="Listeavsnitt"/>
        <w:numPr>
          <w:ilvl w:val="0"/>
          <w:numId w:val="2"/>
        </w:numPr>
        <w:rPr>
          <w:rFonts w:ascii="Times New Roman" w:hAnsi="Times New Roman" w:cs="Times New Roman"/>
          <w:color w:val="3F3E3E" w:themeColor="text1"/>
        </w:rPr>
      </w:pPr>
      <w:r w:rsidRPr="00A05029">
        <w:rPr>
          <w:rFonts w:ascii="Times New Roman" w:hAnsi="Times New Roman" w:cs="Times New Roman"/>
          <w:i/>
          <w:color w:val="3F3E3E" w:themeColor="text1"/>
        </w:rPr>
        <w:t xml:space="preserve">På-stedet-hvil: </w:t>
      </w:r>
      <w:r w:rsidRPr="00A05029">
        <w:rPr>
          <w:rFonts w:ascii="Times New Roman" w:hAnsi="Times New Roman" w:cs="Times New Roman"/>
          <w:color w:val="3F3E3E" w:themeColor="text1"/>
        </w:rPr>
        <w:t>Forebygging gjøres ikke: Ved naturskade tilbakeføres den fysiske infrastrukturen kun til sin opprinnelige tilstand før skaden oppstod.</w:t>
      </w:r>
    </w:p>
    <w:p w14:paraId="250D07AB" w14:textId="64143657" w:rsidR="009A5FF0" w:rsidRPr="00A05029" w:rsidRDefault="009A5FF0" w:rsidP="00D51E67">
      <w:pPr>
        <w:pStyle w:val="Listeavsnitt"/>
        <w:numPr>
          <w:ilvl w:val="0"/>
          <w:numId w:val="2"/>
        </w:numPr>
        <w:rPr>
          <w:rFonts w:ascii="Times New Roman" w:hAnsi="Times New Roman" w:cs="Times New Roman"/>
          <w:color w:val="3F3E3E" w:themeColor="text1"/>
        </w:rPr>
      </w:pPr>
      <w:r w:rsidRPr="00A05029">
        <w:rPr>
          <w:rFonts w:ascii="Times New Roman" w:hAnsi="Times New Roman" w:cs="Times New Roman"/>
          <w:i/>
          <w:color w:val="3F3E3E" w:themeColor="text1"/>
        </w:rPr>
        <w:t>Etter-snar:</w:t>
      </w:r>
      <w:r w:rsidRPr="00A05029">
        <w:rPr>
          <w:rFonts w:ascii="Times New Roman" w:hAnsi="Times New Roman" w:cs="Times New Roman"/>
          <w:color w:val="3F3E3E" w:themeColor="text1"/>
        </w:rPr>
        <w:t xml:space="preserve"> Forebyggende tiltak gjøres, men først som en reaksjon på at en naturskadehendelse inntrer. </w:t>
      </w:r>
    </w:p>
    <w:p w14:paraId="29AE3920" w14:textId="4C14BD80" w:rsidR="009A5FF0" w:rsidRPr="00A05029" w:rsidRDefault="009A5FF0" w:rsidP="00D51E67">
      <w:pPr>
        <w:pStyle w:val="Listeavsnitt"/>
        <w:numPr>
          <w:ilvl w:val="0"/>
          <w:numId w:val="2"/>
        </w:numPr>
        <w:rPr>
          <w:rFonts w:ascii="Times New Roman" w:hAnsi="Times New Roman" w:cs="Times New Roman"/>
          <w:color w:val="3F3E3E" w:themeColor="text1"/>
        </w:rPr>
      </w:pPr>
      <w:r w:rsidRPr="00A05029">
        <w:rPr>
          <w:rFonts w:ascii="Times New Roman" w:hAnsi="Times New Roman" w:cs="Times New Roman"/>
          <w:i/>
          <w:color w:val="3F3E3E" w:themeColor="text1"/>
        </w:rPr>
        <w:lastRenderedPageBreak/>
        <w:t>Føre-var:</w:t>
      </w:r>
      <w:r w:rsidRPr="00A05029">
        <w:rPr>
          <w:rFonts w:ascii="Times New Roman" w:hAnsi="Times New Roman" w:cs="Times New Roman"/>
          <w:color w:val="3F3E3E" w:themeColor="text1"/>
        </w:rPr>
        <w:t xml:space="preserve"> Forebyggende tiltak gjøres uten at det først har skjedd en naturskadehendelse på det aktuelle tiltaksstedet.</w:t>
      </w:r>
    </w:p>
    <w:p w14:paraId="595FC1EF" w14:textId="35F4E8E6" w:rsidR="00B95A8D" w:rsidRDefault="00B50600" w:rsidP="006C74AD">
      <w:pPr>
        <w:rPr>
          <w:color w:val="3F3E3E" w:themeColor="text1"/>
        </w:rPr>
      </w:pPr>
      <w:r w:rsidRPr="00A05029">
        <w:rPr>
          <w:color w:val="3F3E3E" w:themeColor="text1"/>
        </w:rPr>
        <w:t>Casestudiene i</w:t>
      </w:r>
      <w:r w:rsidR="008B76D9">
        <w:rPr>
          <w:color w:val="3F3E3E" w:themeColor="text1"/>
        </w:rPr>
        <w:t xml:space="preserve"> </w:t>
      </w:r>
      <w:r w:rsidR="00567C96" w:rsidRPr="00A05029">
        <w:rPr>
          <w:color w:val="3F3E3E" w:themeColor="text1"/>
        </w:rPr>
        <w:t xml:space="preserve">rapporten </w:t>
      </w:r>
      <w:r w:rsidRPr="00A05029">
        <w:rPr>
          <w:color w:val="3F3E3E" w:themeColor="text1"/>
        </w:rPr>
        <w:t xml:space="preserve">gir flest eksempler på </w:t>
      </w:r>
      <w:r w:rsidR="001B50ED" w:rsidRPr="00A05029">
        <w:rPr>
          <w:color w:val="3F3E3E" w:themeColor="text1"/>
        </w:rPr>
        <w:t xml:space="preserve">en ”på-stedet-hvil” tilnærming i kommunesektoren, </w:t>
      </w:r>
      <w:r w:rsidRPr="00A05029">
        <w:rPr>
          <w:color w:val="3F3E3E" w:themeColor="text1"/>
        </w:rPr>
        <w:t xml:space="preserve">mens statlig sektor gir flere eksempler på en ”etter-snar” tilnærming. Dette </w:t>
      </w:r>
      <w:r w:rsidR="00567C96" w:rsidRPr="00A05029">
        <w:rPr>
          <w:color w:val="3F3E3E" w:themeColor="text1"/>
        </w:rPr>
        <w:t xml:space="preserve">indikerer at kommunene i liten grad gjør systematiske vurderinger av spørsmålet om å forebygge versus det å ta kostnadene når værrelaterte naturskader oppstår. </w:t>
      </w:r>
      <w:r w:rsidR="00D47D2A">
        <w:rPr>
          <w:color w:val="3F3E3E" w:themeColor="text1"/>
        </w:rPr>
        <w:t xml:space="preserve">Norske myndigheter er for øvrig langt unna «føre-var» tilnærmingen i dag. </w:t>
      </w:r>
      <w:r w:rsidR="00641A58">
        <w:rPr>
          <w:color w:val="3F3E3E" w:themeColor="text1"/>
        </w:rPr>
        <w:t xml:space="preserve">De viktigste </w:t>
      </w:r>
      <w:r w:rsidR="001B50ED" w:rsidRPr="00A05029">
        <w:rPr>
          <w:color w:val="3F3E3E" w:themeColor="text1"/>
        </w:rPr>
        <w:t>barrierene for ”mer” og ”bedre” forebygging av naturskade på fysisk infrastruktur</w:t>
      </w:r>
      <w:r w:rsidR="00641A58">
        <w:rPr>
          <w:color w:val="3F3E3E" w:themeColor="text1"/>
        </w:rPr>
        <w:t>,</w:t>
      </w:r>
      <w:r w:rsidR="001B50ED" w:rsidRPr="00A05029">
        <w:rPr>
          <w:color w:val="3F3E3E" w:themeColor="text1"/>
        </w:rPr>
        <w:t xml:space="preserve"> </w:t>
      </w:r>
      <w:r w:rsidR="00043B18">
        <w:rPr>
          <w:color w:val="3F3E3E" w:themeColor="text1"/>
        </w:rPr>
        <w:t xml:space="preserve">identifisert gjennom FoU-prosjektet, </w:t>
      </w:r>
      <w:r w:rsidR="001B50ED" w:rsidRPr="00A05029">
        <w:rPr>
          <w:color w:val="3F3E3E" w:themeColor="text1"/>
        </w:rPr>
        <w:t xml:space="preserve">er beskrevet </w:t>
      </w:r>
      <w:r w:rsidR="00043B18">
        <w:rPr>
          <w:color w:val="3F3E3E" w:themeColor="text1"/>
        </w:rPr>
        <w:t>i det følgende.</w:t>
      </w:r>
    </w:p>
    <w:p w14:paraId="70B5482F" w14:textId="77777777" w:rsidR="001B6CF1" w:rsidRDefault="001B6CF1" w:rsidP="006C74AD">
      <w:pPr>
        <w:rPr>
          <w:color w:val="3F3E3E" w:themeColor="text1"/>
        </w:rPr>
      </w:pPr>
    </w:p>
    <w:p w14:paraId="0DF963B6" w14:textId="743D17AB" w:rsidR="006C74AD" w:rsidRPr="007822BB" w:rsidRDefault="00FF3B46" w:rsidP="007822BB">
      <w:pPr>
        <w:pStyle w:val="Listeavsnitt"/>
        <w:numPr>
          <w:ilvl w:val="0"/>
          <w:numId w:val="22"/>
        </w:numPr>
        <w:rPr>
          <w:rFonts w:cs="Times New Roman"/>
          <w:i/>
          <w:color w:val="3F3E3E" w:themeColor="text1"/>
        </w:rPr>
      </w:pPr>
      <w:r w:rsidRPr="007822BB">
        <w:rPr>
          <w:rFonts w:ascii="Times New Roman" w:hAnsi="Times New Roman" w:cs="Times New Roman"/>
          <w:i/>
          <w:color w:val="3F3E3E" w:themeColor="text1"/>
        </w:rPr>
        <w:t>Begrensede</w:t>
      </w:r>
      <w:r w:rsidR="006C74AD" w:rsidRPr="007822BB">
        <w:rPr>
          <w:rFonts w:ascii="Times New Roman" w:hAnsi="Times New Roman" w:cs="Times New Roman"/>
          <w:i/>
          <w:color w:val="3F3E3E" w:themeColor="text1"/>
        </w:rPr>
        <w:t xml:space="preserve"> økonomiske ressurser</w:t>
      </w:r>
    </w:p>
    <w:p w14:paraId="1B08BE29" w14:textId="66FB16DB" w:rsidR="00BD4C94" w:rsidRPr="00A05029" w:rsidRDefault="001B50ED" w:rsidP="008E1368">
      <w:pPr>
        <w:rPr>
          <w:color w:val="3F3E3E" w:themeColor="text1"/>
        </w:rPr>
      </w:pPr>
      <w:r w:rsidRPr="00A05029">
        <w:rPr>
          <w:color w:val="3F3E3E" w:themeColor="text1"/>
        </w:rPr>
        <w:t xml:space="preserve">Mangel på økonomiske ressurser til vedlikehold og nyinvesteringer fremstår som den viktigste </w:t>
      </w:r>
      <w:r w:rsidR="00FF3B46" w:rsidRPr="00A05029">
        <w:rPr>
          <w:color w:val="3F3E3E" w:themeColor="text1"/>
        </w:rPr>
        <w:t xml:space="preserve">og grunnleggende </w:t>
      </w:r>
      <w:r w:rsidR="00BD4C94" w:rsidRPr="00A05029">
        <w:rPr>
          <w:color w:val="3F3E3E" w:themeColor="text1"/>
        </w:rPr>
        <w:t>barrieren. Fravær av økonomiske rammer kan få følgende konsekvenser:</w:t>
      </w:r>
    </w:p>
    <w:p w14:paraId="7B26A17D" w14:textId="24377B91" w:rsidR="00BD4C94" w:rsidRPr="00A05029" w:rsidRDefault="000A1D0F" w:rsidP="00D51E67">
      <w:pPr>
        <w:pStyle w:val="Listeavsnitt"/>
        <w:numPr>
          <w:ilvl w:val="0"/>
          <w:numId w:val="3"/>
        </w:numPr>
        <w:rPr>
          <w:rFonts w:ascii="Times New Roman" w:hAnsi="Times New Roman" w:cs="Times New Roman"/>
          <w:color w:val="3F3E3E" w:themeColor="text1"/>
        </w:rPr>
      </w:pPr>
      <w:r w:rsidRPr="00A05029">
        <w:rPr>
          <w:rFonts w:ascii="Times New Roman" w:hAnsi="Times New Roman" w:cs="Times New Roman"/>
          <w:color w:val="3F3E3E" w:themeColor="text1"/>
        </w:rPr>
        <w:t xml:space="preserve">Begrensede økonomiske rammer gir ikke rom for tiltak utover å tilbakeføre </w:t>
      </w:r>
      <w:r w:rsidR="00FF3B46" w:rsidRPr="00A05029">
        <w:rPr>
          <w:rFonts w:ascii="Times New Roman" w:hAnsi="Times New Roman" w:cs="Times New Roman"/>
          <w:color w:val="3F3E3E" w:themeColor="text1"/>
        </w:rPr>
        <w:t xml:space="preserve">ødelagt </w:t>
      </w:r>
      <w:r w:rsidRPr="00A05029">
        <w:rPr>
          <w:rFonts w:ascii="Times New Roman" w:hAnsi="Times New Roman" w:cs="Times New Roman"/>
          <w:color w:val="3F3E3E" w:themeColor="text1"/>
        </w:rPr>
        <w:t>infrastruktur til opprinnelig tilstand</w:t>
      </w:r>
      <w:r w:rsidR="00FF3B46" w:rsidRPr="00A05029">
        <w:rPr>
          <w:rFonts w:ascii="Times New Roman" w:hAnsi="Times New Roman" w:cs="Times New Roman"/>
          <w:color w:val="3F3E3E" w:themeColor="text1"/>
        </w:rPr>
        <w:t>. I</w:t>
      </w:r>
      <w:r w:rsidR="00752A3A">
        <w:rPr>
          <w:rFonts w:ascii="Times New Roman" w:hAnsi="Times New Roman" w:cs="Times New Roman"/>
          <w:color w:val="3F3E3E" w:themeColor="text1"/>
        </w:rPr>
        <w:t>ns</w:t>
      </w:r>
      <w:r w:rsidR="00C274D8" w:rsidRPr="00A05029">
        <w:rPr>
          <w:rFonts w:ascii="Times New Roman" w:hAnsi="Times New Roman" w:cs="Times New Roman"/>
          <w:color w:val="3F3E3E" w:themeColor="text1"/>
        </w:rPr>
        <w:t xml:space="preserve">itamentet </w:t>
      </w:r>
      <w:r w:rsidR="00FF3B46" w:rsidRPr="00A05029">
        <w:rPr>
          <w:rFonts w:ascii="Times New Roman" w:hAnsi="Times New Roman" w:cs="Times New Roman"/>
          <w:color w:val="3F3E3E" w:themeColor="text1"/>
        </w:rPr>
        <w:t xml:space="preserve">er dermed heller ikke </w:t>
      </w:r>
      <w:proofErr w:type="gramStart"/>
      <w:r w:rsidR="00C274D8" w:rsidRPr="00A05029">
        <w:rPr>
          <w:rFonts w:ascii="Times New Roman" w:hAnsi="Times New Roman" w:cs="Times New Roman"/>
          <w:color w:val="3F3E3E" w:themeColor="text1"/>
        </w:rPr>
        <w:t>tilstede</w:t>
      </w:r>
      <w:proofErr w:type="gramEnd"/>
      <w:r w:rsidR="00C274D8" w:rsidRPr="00A05029">
        <w:rPr>
          <w:rFonts w:ascii="Times New Roman" w:hAnsi="Times New Roman" w:cs="Times New Roman"/>
          <w:color w:val="3F3E3E" w:themeColor="text1"/>
        </w:rPr>
        <w:t xml:space="preserve"> for å utrede forebyggende tiltak som </w:t>
      </w:r>
      <w:r w:rsidR="00FF3B46" w:rsidRPr="00A05029">
        <w:rPr>
          <w:rFonts w:ascii="Times New Roman" w:hAnsi="Times New Roman" w:cs="Times New Roman"/>
          <w:color w:val="3F3E3E" w:themeColor="text1"/>
        </w:rPr>
        <w:t xml:space="preserve">i neste omgang </w:t>
      </w:r>
      <w:r w:rsidR="00BD4C94" w:rsidRPr="00A05029">
        <w:rPr>
          <w:rFonts w:ascii="Times New Roman" w:hAnsi="Times New Roman" w:cs="Times New Roman"/>
          <w:color w:val="3F3E3E" w:themeColor="text1"/>
        </w:rPr>
        <w:t xml:space="preserve">forutsetter en økning i </w:t>
      </w:r>
      <w:r w:rsidR="00C274D8" w:rsidRPr="00A05029">
        <w:rPr>
          <w:rFonts w:ascii="Times New Roman" w:hAnsi="Times New Roman" w:cs="Times New Roman"/>
          <w:color w:val="3F3E3E" w:themeColor="text1"/>
        </w:rPr>
        <w:t>kommunens investe</w:t>
      </w:r>
      <w:r w:rsidR="00BD4C94" w:rsidRPr="00A05029">
        <w:rPr>
          <w:rFonts w:ascii="Times New Roman" w:hAnsi="Times New Roman" w:cs="Times New Roman"/>
          <w:color w:val="3F3E3E" w:themeColor="text1"/>
        </w:rPr>
        <w:t>rings- og vedlikeholdskostnader.</w:t>
      </w:r>
    </w:p>
    <w:p w14:paraId="1C2318F8" w14:textId="2A25ED67" w:rsidR="00BD4C94" w:rsidRPr="00A05029" w:rsidRDefault="00BD4C94" w:rsidP="00D51E67">
      <w:pPr>
        <w:pStyle w:val="Listeavsnitt"/>
        <w:numPr>
          <w:ilvl w:val="0"/>
          <w:numId w:val="3"/>
        </w:numPr>
        <w:rPr>
          <w:rFonts w:ascii="Times New Roman" w:hAnsi="Times New Roman" w:cs="Times New Roman"/>
          <w:color w:val="3F3E3E" w:themeColor="text1"/>
        </w:rPr>
      </w:pPr>
      <w:r w:rsidRPr="00A05029">
        <w:rPr>
          <w:rFonts w:ascii="Times New Roman" w:hAnsi="Times New Roman" w:cs="Times New Roman"/>
          <w:color w:val="3F3E3E" w:themeColor="text1"/>
        </w:rPr>
        <w:t xml:space="preserve">Begrenset drifts- og vedlikeholdsbudsjett for kommunale veier og bygninger kan </w:t>
      </w:r>
      <w:r w:rsidR="00043B18">
        <w:rPr>
          <w:rFonts w:ascii="Times New Roman" w:hAnsi="Times New Roman" w:cs="Times New Roman"/>
          <w:color w:val="3F3E3E" w:themeColor="text1"/>
        </w:rPr>
        <w:t>føre til et ”vedlikehold-</w:t>
      </w:r>
      <w:r w:rsidRPr="00A05029">
        <w:rPr>
          <w:rFonts w:ascii="Times New Roman" w:hAnsi="Times New Roman" w:cs="Times New Roman"/>
          <w:color w:val="3F3E3E" w:themeColor="text1"/>
        </w:rPr>
        <w:t>underskudd”</w:t>
      </w:r>
      <w:r w:rsidR="00043B18">
        <w:rPr>
          <w:rFonts w:ascii="Times New Roman" w:hAnsi="Times New Roman" w:cs="Times New Roman"/>
          <w:color w:val="3F3E3E" w:themeColor="text1"/>
        </w:rPr>
        <w:t>,</w:t>
      </w:r>
      <w:r w:rsidRPr="00A05029">
        <w:rPr>
          <w:rFonts w:ascii="Times New Roman" w:hAnsi="Times New Roman" w:cs="Times New Roman"/>
          <w:color w:val="3F3E3E" w:themeColor="text1"/>
        </w:rPr>
        <w:t xml:space="preserve"> som igjen øker </w:t>
      </w:r>
      <w:r w:rsidR="000718E1" w:rsidRPr="00A05029">
        <w:rPr>
          <w:rFonts w:ascii="Times New Roman" w:hAnsi="Times New Roman" w:cs="Times New Roman"/>
          <w:color w:val="3F3E3E" w:themeColor="text1"/>
        </w:rPr>
        <w:t>så</w:t>
      </w:r>
      <w:r w:rsidRPr="00A05029">
        <w:rPr>
          <w:rFonts w:ascii="Times New Roman" w:hAnsi="Times New Roman" w:cs="Times New Roman"/>
          <w:color w:val="3F3E3E" w:themeColor="text1"/>
        </w:rPr>
        <w:t xml:space="preserve">rbarhet for naturskadehendelser, og høyere total kostnader. </w:t>
      </w:r>
    </w:p>
    <w:p w14:paraId="0388D9E1" w14:textId="467963BD" w:rsidR="00F629C2" w:rsidRDefault="000718E1" w:rsidP="00D51E67">
      <w:pPr>
        <w:pStyle w:val="Listeavsnitt"/>
        <w:numPr>
          <w:ilvl w:val="0"/>
          <w:numId w:val="3"/>
        </w:numPr>
        <w:rPr>
          <w:rFonts w:ascii="Times New Roman" w:hAnsi="Times New Roman" w:cs="Times New Roman"/>
          <w:color w:val="3F3E3E" w:themeColor="text1"/>
        </w:rPr>
      </w:pPr>
      <w:r w:rsidRPr="00A05029">
        <w:rPr>
          <w:rFonts w:ascii="Times New Roman" w:hAnsi="Times New Roman" w:cs="Times New Roman"/>
          <w:color w:val="3F3E3E" w:themeColor="text1"/>
        </w:rPr>
        <w:t>Ofte er det svake koblinger mellom kommunenes vedlikeholdsbudsjett og investeringsbudsjett</w:t>
      </w:r>
      <w:r w:rsidR="00FF3B46" w:rsidRPr="00A05029">
        <w:rPr>
          <w:rFonts w:ascii="Times New Roman" w:hAnsi="Times New Roman" w:cs="Times New Roman"/>
          <w:color w:val="3F3E3E" w:themeColor="text1"/>
        </w:rPr>
        <w:t>. Dette kan bidra</w:t>
      </w:r>
      <w:r w:rsidRPr="00A05029">
        <w:rPr>
          <w:rFonts w:ascii="Times New Roman" w:hAnsi="Times New Roman" w:cs="Times New Roman"/>
          <w:color w:val="3F3E3E" w:themeColor="text1"/>
        </w:rPr>
        <w:t xml:space="preserve"> til at det </w:t>
      </w:r>
      <w:r w:rsidR="00FF3B46" w:rsidRPr="00A05029">
        <w:rPr>
          <w:rFonts w:ascii="Times New Roman" w:hAnsi="Times New Roman" w:cs="Times New Roman"/>
          <w:color w:val="3F3E3E" w:themeColor="text1"/>
        </w:rPr>
        <w:t>ikke gjennomføres tilstrekkelige kost- og nyttevurderinger som synliggjør hvorvidt en økning i vedlikeholdsbudsjettet kan gi framtidige innsparinger i investeringsbudsjettet.</w:t>
      </w:r>
    </w:p>
    <w:p w14:paraId="759F3047" w14:textId="77777777" w:rsidR="001B6CF1" w:rsidRDefault="001B6CF1" w:rsidP="007822BB">
      <w:pPr>
        <w:pStyle w:val="Listeavsnitt"/>
        <w:ind w:left="360"/>
        <w:rPr>
          <w:rFonts w:ascii="Times New Roman" w:hAnsi="Times New Roman" w:cs="Times New Roman"/>
          <w:color w:val="3F3E3E" w:themeColor="text1"/>
        </w:rPr>
      </w:pPr>
    </w:p>
    <w:p w14:paraId="39F41C28" w14:textId="77777777" w:rsidR="004F76BD" w:rsidRPr="004F76BD" w:rsidRDefault="004F76BD" w:rsidP="004F76BD">
      <w:pPr>
        <w:pStyle w:val="Listeavsnitt"/>
        <w:ind w:left="360"/>
        <w:rPr>
          <w:rFonts w:ascii="Times New Roman" w:hAnsi="Times New Roman" w:cs="Times New Roman"/>
          <w:color w:val="3F3E3E" w:themeColor="text1"/>
        </w:rPr>
      </w:pPr>
    </w:p>
    <w:p w14:paraId="38913E3C" w14:textId="5D79A7E6" w:rsidR="008E1368" w:rsidRPr="007822BB" w:rsidRDefault="008E1368" w:rsidP="007822BB">
      <w:pPr>
        <w:pStyle w:val="Listeavsnitt"/>
        <w:numPr>
          <w:ilvl w:val="0"/>
          <w:numId w:val="22"/>
        </w:numPr>
        <w:rPr>
          <w:rFonts w:cs="Times New Roman"/>
          <w:i/>
          <w:color w:val="3F3E3E" w:themeColor="text1"/>
        </w:rPr>
      </w:pPr>
      <w:r w:rsidRPr="007822BB">
        <w:rPr>
          <w:rFonts w:ascii="Times New Roman" w:hAnsi="Times New Roman" w:cs="Times New Roman"/>
          <w:i/>
          <w:color w:val="3F3E3E" w:themeColor="text1"/>
        </w:rPr>
        <w:t xml:space="preserve">Datamangel </w:t>
      </w:r>
      <w:r w:rsidR="002E608F" w:rsidRPr="007822BB">
        <w:rPr>
          <w:rFonts w:ascii="Times New Roman" w:hAnsi="Times New Roman" w:cs="Times New Roman"/>
          <w:i/>
          <w:color w:val="3F3E3E" w:themeColor="text1"/>
        </w:rPr>
        <w:t>– behov for nasjonalt skadedataregister</w:t>
      </w:r>
    </w:p>
    <w:p w14:paraId="4C093F44" w14:textId="422F98A8" w:rsidR="001B50ED" w:rsidRDefault="00CF153B" w:rsidP="008E1368">
      <w:pPr>
        <w:rPr>
          <w:color w:val="3F3E3E" w:themeColor="text1"/>
        </w:rPr>
      </w:pPr>
      <w:r w:rsidRPr="00A05029">
        <w:rPr>
          <w:color w:val="3F3E3E" w:themeColor="text1"/>
        </w:rPr>
        <w:t xml:space="preserve">Casestudiene i </w:t>
      </w:r>
      <w:r w:rsidR="00E26AB8" w:rsidRPr="00A05029">
        <w:rPr>
          <w:color w:val="3F3E3E" w:themeColor="text1"/>
        </w:rPr>
        <w:t xml:space="preserve">rapporten avdekker at </w:t>
      </w:r>
      <w:r w:rsidR="0004241B" w:rsidRPr="00A05029">
        <w:rPr>
          <w:color w:val="3F3E3E" w:themeColor="text1"/>
        </w:rPr>
        <w:t xml:space="preserve">det </w:t>
      </w:r>
      <w:r w:rsidRPr="00A05029">
        <w:rPr>
          <w:color w:val="3F3E3E" w:themeColor="text1"/>
        </w:rPr>
        <w:t>er</w:t>
      </w:r>
      <w:r w:rsidR="0004241B" w:rsidRPr="00A05029">
        <w:rPr>
          <w:color w:val="3F3E3E" w:themeColor="text1"/>
        </w:rPr>
        <w:t xml:space="preserve"> </w:t>
      </w:r>
      <w:r w:rsidR="00E26AB8" w:rsidRPr="00A05029">
        <w:rPr>
          <w:color w:val="3F3E3E" w:themeColor="text1"/>
        </w:rPr>
        <w:t xml:space="preserve">svært arbeidskrevende å skaffe relevant data om </w:t>
      </w:r>
      <w:r w:rsidR="0004241B" w:rsidRPr="00A05029">
        <w:rPr>
          <w:color w:val="3F3E3E" w:themeColor="text1"/>
        </w:rPr>
        <w:t xml:space="preserve">dagens </w:t>
      </w:r>
      <w:r w:rsidR="00E26AB8" w:rsidRPr="00A05029">
        <w:rPr>
          <w:color w:val="3F3E3E" w:themeColor="text1"/>
        </w:rPr>
        <w:t>vedlikehold</w:t>
      </w:r>
      <w:r w:rsidR="0004241B" w:rsidRPr="00A05029">
        <w:rPr>
          <w:color w:val="3F3E3E" w:themeColor="text1"/>
        </w:rPr>
        <w:t>snivå</w:t>
      </w:r>
      <w:r w:rsidR="00E26AB8" w:rsidRPr="00A05029">
        <w:rPr>
          <w:color w:val="3F3E3E" w:themeColor="text1"/>
        </w:rPr>
        <w:t>,</w:t>
      </w:r>
      <w:r w:rsidR="0004241B" w:rsidRPr="00A05029">
        <w:rPr>
          <w:color w:val="3F3E3E" w:themeColor="text1"/>
        </w:rPr>
        <w:t xml:space="preserve"> </w:t>
      </w:r>
      <w:r w:rsidR="00E26AB8" w:rsidRPr="00A05029">
        <w:rPr>
          <w:color w:val="3F3E3E" w:themeColor="text1"/>
        </w:rPr>
        <w:t>skadeomfang, kostnader til gjenoppbygging og forebygging skade</w:t>
      </w:r>
      <w:r w:rsidR="0004241B" w:rsidRPr="00A05029">
        <w:rPr>
          <w:color w:val="3F3E3E" w:themeColor="text1"/>
        </w:rPr>
        <w:t>. Det er et stort forbedringspotensial for å gjøre skadedata lettere tilgjengelig</w:t>
      </w:r>
      <w:r w:rsidR="008D5D36">
        <w:rPr>
          <w:color w:val="3F3E3E" w:themeColor="text1"/>
        </w:rPr>
        <w:t>.</w:t>
      </w:r>
      <w:r w:rsidR="0004241B" w:rsidRPr="00A05029">
        <w:rPr>
          <w:color w:val="3F3E3E" w:themeColor="text1"/>
        </w:rPr>
        <w:t xml:space="preserve"> </w:t>
      </w:r>
      <w:r w:rsidRPr="00A05029">
        <w:rPr>
          <w:color w:val="3F3E3E" w:themeColor="text1"/>
        </w:rPr>
        <w:t>Flere instanser har etablert rutiner for systematisering av skadedata, f</w:t>
      </w:r>
      <w:r w:rsidR="00043B18">
        <w:rPr>
          <w:color w:val="3F3E3E" w:themeColor="text1"/>
        </w:rPr>
        <w:t>.</w:t>
      </w:r>
      <w:r w:rsidRPr="00A05029">
        <w:rPr>
          <w:color w:val="3F3E3E" w:themeColor="text1"/>
        </w:rPr>
        <w:t>eks. Statens vegvesen og J</w:t>
      </w:r>
      <w:r w:rsidR="004D7E09" w:rsidRPr="00A05029">
        <w:rPr>
          <w:color w:val="3F3E3E" w:themeColor="text1"/>
        </w:rPr>
        <w:t>ernbaneverket, men disse er sjelden åpne for andre sektorer. Rutinene er også ofte mangelfulle slik at skadebilde</w:t>
      </w:r>
      <w:r w:rsidR="002A5E30">
        <w:rPr>
          <w:color w:val="3F3E3E" w:themeColor="text1"/>
        </w:rPr>
        <w:t>t</w:t>
      </w:r>
      <w:r w:rsidR="004D7E09" w:rsidRPr="00A05029">
        <w:rPr>
          <w:color w:val="3F3E3E" w:themeColor="text1"/>
        </w:rPr>
        <w:t xml:space="preserve"> blir ufullstendig. </w:t>
      </w:r>
      <w:r w:rsidR="0062405B">
        <w:rPr>
          <w:color w:val="3F3E3E" w:themeColor="text1"/>
        </w:rPr>
        <w:t>E</w:t>
      </w:r>
      <w:r w:rsidR="004D7E09" w:rsidRPr="00A05029">
        <w:rPr>
          <w:color w:val="3F3E3E" w:themeColor="text1"/>
        </w:rPr>
        <w:t>t nasjonalt skadedataregister på tvers av sektorer og forvaltningsniv</w:t>
      </w:r>
      <w:r w:rsidR="0062405B">
        <w:rPr>
          <w:color w:val="3F3E3E" w:themeColor="text1"/>
        </w:rPr>
        <w:t xml:space="preserve">å, </w:t>
      </w:r>
      <w:r w:rsidR="004D7E09" w:rsidRPr="00A05029">
        <w:rPr>
          <w:color w:val="3F3E3E" w:themeColor="text1"/>
        </w:rPr>
        <w:t xml:space="preserve">kan </w:t>
      </w:r>
      <w:r w:rsidR="0062405B">
        <w:rPr>
          <w:color w:val="3F3E3E" w:themeColor="text1"/>
        </w:rPr>
        <w:t xml:space="preserve">bidra til </w:t>
      </w:r>
      <w:r w:rsidR="00CA33B0">
        <w:rPr>
          <w:color w:val="3F3E3E" w:themeColor="text1"/>
        </w:rPr>
        <w:t xml:space="preserve">kunnskap og </w:t>
      </w:r>
      <w:r w:rsidR="00274BFB">
        <w:rPr>
          <w:color w:val="3F3E3E" w:themeColor="text1"/>
        </w:rPr>
        <w:t xml:space="preserve">informasjon som </w:t>
      </w:r>
      <w:r w:rsidR="004D7E09" w:rsidRPr="00A05029">
        <w:rPr>
          <w:color w:val="3F3E3E" w:themeColor="text1"/>
        </w:rPr>
        <w:t>styrke</w:t>
      </w:r>
      <w:r w:rsidR="00274BFB">
        <w:rPr>
          <w:color w:val="3F3E3E" w:themeColor="text1"/>
        </w:rPr>
        <w:t>r</w:t>
      </w:r>
      <w:r w:rsidR="004D7E09" w:rsidRPr="00A05029">
        <w:rPr>
          <w:color w:val="3F3E3E" w:themeColor="text1"/>
        </w:rPr>
        <w:t xml:space="preserve"> mulighetene for å tilpasse samfunnet til forventede virkninger av klimaendringer.</w:t>
      </w:r>
    </w:p>
    <w:p w14:paraId="043A75B7" w14:textId="77777777" w:rsidR="001B6CF1" w:rsidRPr="00A05029" w:rsidRDefault="001B6CF1" w:rsidP="008E1368">
      <w:pPr>
        <w:rPr>
          <w:color w:val="3F3E3E" w:themeColor="text1"/>
        </w:rPr>
      </w:pPr>
    </w:p>
    <w:p w14:paraId="58CD7A84" w14:textId="4753E336" w:rsidR="004B1DD3" w:rsidRPr="007822BB" w:rsidRDefault="00E3552C" w:rsidP="007822BB">
      <w:pPr>
        <w:pStyle w:val="Listeavsnitt"/>
        <w:numPr>
          <w:ilvl w:val="0"/>
          <w:numId w:val="22"/>
        </w:numPr>
        <w:rPr>
          <w:rFonts w:cs="Times New Roman"/>
          <w:i/>
          <w:color w:val="3F3E3E" w:themeColor="text1"/>
        </w:rPr>
      </w:pPr>
      <w:r w:rsidRPr="007822BB">
        <w:rPr>
          <w:rFonts w:ascii="Times New Roman" w:hAnsi="Times New Roman" w:cs="Times New Roman"/>
          <w:i/>
          <w:color w:val="3F3E3E" w:themeColor="text1"/>
        </w:rPr>
        <w:t>Mangel på overordnet vurdering av klimasårbarhet</w:t>
      </w:r>
    </w:p>
    <w:p w14:paraId="475A1C50" w14:textId="7A6087FC" w:rsidR="00274BFB" w:rsidRDefault="004B1DD3" w:rsidP="004B1DD3">
      <w:pPr>
        <w:rPr>
          <w:color w:val="3F3E3E" w:themeColor="text1"/>
        </w:rPr>
      </w:pPr>
      <w:r w:rsidRPr="00A05029">
        <w:rPr>
          <w:color w:val="3F3E3E" w:themeColor="text1"/>
        </w:rPr>
        <w:t xml:space="preserve">Casestudiene viser at klimasårbarhet vurderes først når en naturskade opptrer, og tiltak iverksettes på grunnlag av dette. </w:t>
      </w:r>
      <w:r w:rsidR="000C6549">
        <w:rPr>
          <w:color w:val="3F3E3E" w:themeColor="text1"/>
        </w:rPr>
        <w:t>C</w:t>
      </w:r>
      <w:r w:rsidR="00FA6315" w:rsidRPr="00A05029">
        <w:rPr>
          <w:color w:val="3F3E3E" w:themeColor="text1"/>
        </w:rPr>
        <w:t xml:space="preserve">asestudiene </w:t>
      </w:r>
      <w:r w:rsidR="000C6549">
        <w:rPr>
          <w:color w:val="3F3E3E" w:themeColor="text1"/>
        </w:rPr>
        <w:t xml:space="preserve">viser for eksempel </w:t>
      </w:r>
      <w:r w:rsidR="00FA6315" w:rsidRPr="00A05029">
        <w:rPr>
          <w:color w:val="3F3E3E" w:themeColor="text1"/>
        </w:rPr>
        <w:t>at forebygging av ekstremnedbørutløste flomhend</w:t>
      </w:r>
      <w:r w:rsidR="00274BFB">
        <w:rPr>
          <w:color w:val="3F3E3E" w:themeColor="text1"/>
        </w:rPr>
        <w:t xml:space="preserve">elser i brattlendt terreng, </w:t>
      </w:r>
      <w:r w:rsidR="00FA6315" w:rsidRPr="00A05029">
        <w:rPr>
          <w:color w:val="3F3E3E" w:themeColor="text1"/>
        </w:rPr>
        <w:t xml:space="preserve">i de fleste tilfeller </w:t>
      </w:r>
      <w:r w:rsidR="00274BFB">
        <w:rPr>
          <w:color w:val="3F3E3E" w:themeColor="text1"/>
        </w:rPr>
        <w:t xml:space="preserve">vil </w:t>
      </w:r>
      <w:r w:rsidR="00FA6315" w:rsidRPr="00A05029">
        <w:rPr>
          <w:color w:val="3F3E3E" w:themeColor="text1"/>
        </w:rPr>
        <w:t xml:space="preserve">være mest kostnadseffektivt oppstrøms. Et </w:t>
      </w:r>
      <w:r w:rsidR="00274BFB">
        <w:rPr>
          <w:color w:val="3F3E3E" w:themeColor="text1"/>
        </w:rPr>
        <w:t xml:space="preserve">illustrativt </w:t>
      </w:r>
      <w:r w:rsidR="00FA6315" w:rsidRPr="00A05029">
        <w:rPr>
          <w:color w:val="3F3E3E" w:themeColor="text1"/>
        </w:rPr>
        <w:t xml:space="preserve">eksempel er </w:t>
      </w:r>
      <w:proofErr w:type="spellStart"/>
      <w:r w:rsidR="00FA6315" w:rsidRPr="00043B18">
        <w:rPr>
          <w:color w:val="3F3E3E" w:themeColor="text1"/>
        </w:rPr>
        <w:t>K</w:t>
      </w:r>
      <w:r w:rsidR="00F9029C">
        <w:rPr>
          <w:color w:val="3F3E3E" w:themeColor="text1"/>
        </w:rPr>
        <w:t>l</w:t>
      </w:r>
      <w:r w:rsidR="00FA6315" w:rsidRPr="00043B18">
        <w:rPr>
          <w:color w:val="3F3E3E" w:themeColor="text1"/>
        </w:rPr>
        <w:t>oppafeltet</w:t>
      </w:r>
      <w:proofErr w:type="spellEnd"/>
      <w:r w:rsidR="00FA6315" w:rsidRPr="00043B18">
        <w:rPr>
          <w:color w:val="3F3E3E" w:themeColor="text1"/>
        </w:rPr>
        <w:t xml:space="preserve"> </w:t>
      </w:r>
      <w:r w:rsidR="00F9029C">
        <w:rPr>
          <w:color w:val="3F3E3E" w:themeColor="text1"/>
        </w:rPr>
        <w:t xml:space="preserve">i Nord-Fron kommune </w:t>
      </w:r>
      <w:r w:rsidR="00FA6315" w:rsidRPr="00043B18">
        <w:rPr>
          <w:color w:val="3F3E3E" w:themeColor="text1"/>
        </w:rPr>
        <w:t>der</w:t>
      </w:r>
      <w:r w:rsidR="00FA6315" w:rsidRPr="00A05029">
        <w:rPr>
          <w:color w:val="3F3E3E" w:themeColor="text1"/>
        </w:rPr>
        <w:t xml:space="preserve"> det i 2</w:t>
      </w:r>
      <w:r w:rsidR="005D6760">
        <w:rPr>
          <w:color w:val="3F3E3E" w:themeColor="text1"/>
        </w:rPr>
        <w:t>013</w:t>
      </w:r>
      <w:r w:rsidR="00FA6315" w:rsidRPr="00A05029">
        <w:rPr>
          <w:color w:val="3F3E3E" w:themeColor="text1"/>
        </w:rPr>
        <w:t xml:space="preserve"> kostet 2,5 mill. kr å gjenopprette skadene på jernbanen, mens et oppstrøms forebyggingstiltak på kr 0,3 mill. trolig vil være tilstrekkel</w:t>
      </w:r>
      <w:r w:rsidR="00274BFB">
        <w:rPr>
          <w:color w:val="3F3E3E" w:themeColor="text1"/>
        </w:rPr>
        <w:t xml:space="preserve">ig for å beskytte jernbanen og veginfrastrukturen </w:t>
      </w:r>
      <w:r w:rsidR="00FA6315" w:rsidRPr="00A05029">
        <w:rPr>
          <w:color w:val="3F3E3E" w:themeColor="text1"/>
        </w:rPr>
        <w:t>mot tilsvarende hendelser i fremtiden på det aktuelle stedet.</w:t>
      </w:r>
    </w:p>
    <w:p w14:paraId="66FD08D2" w14:textId="77777777" w:rsidR="00274BFB" w:rsidRPr="00A05029" w:rsidRDefault="00274BFB" w:rsidP="004B1DD3">
      <w:pPr>
        <w:rPr>
          <w:color w:val="3F3E3E" w:themeColor="text1"/>
        </w:rPr>
      </w:pPr>
    </w:p>
    <w:p w14:paraId="7BEBE04D" w14:textId="497634B4" w:rsidR="004B1DD3" w:rsidRDefault="00AF7BCF" w:rsidP="00E3552C">
      <w:pPr>
        <w:rPr>
          <w:color w:val="3F3E3E" w:themeColor="text1"/>
        </w:rPr>
      </w:pPr>
      <w:r w:rsidRPr="00A05029">
        <w:rPr>
          <w:color w:val="3F3E3E" w:themeColor="text1"/>
        </w:rPr>
        <w:lastRenderedPageBreak/>
        <w:t>Kunnskap om hvordan klimaendringer teoretisk kan påvirke infrastruktur, er i dag ikke tatt tilstrekkelig i bruk til å kartlegge forventet klimasårbarhet systematisk. Store naturskadekost</w:t>
      </w:r>
      <w:r w:rsidR="00055B8E">
        <w:rPr>
          <w:color w:val="3F3E3E" w:themeColor="text1"/>
        </w:rPr>
        <w:t xml:space="preserve">nader kan unngås i fremtiden hvis </w:t>
      </w:r>
      <w:r w:rsidRPr="00A05029">
        <w:rPr>
          <w:color w:val="3F3E3E" w:themeColor="text1"/>
        </w:rPr>
        <w:t>det med dagens kunnskapsgrunnlag gjøres klimasårbarhetsvurdering</w:t>
      </w:r>
      <w:r w:rsidR="00055B8E">
        <w:rPr>
          <w:color w:val="3F3E3E" w:themeColor="text1"/>
        </w:rPr>
        <w:t xml:space="preserve">er av eksisterende </w:t>
      </w:r>
      <w:r w:rsidRPr="00A05029">
        <w:rPr>
          <w:color w:val="3F3E3E" w:themeColor="text1"/>
        </w:rPr>
        <w:t>infrast</w:t>
      </w:r>
      <w:r w:rsidR="00055B8E">
        <w:rPr>
          <w:color w:val="3F3E3E" w:themeColor="text1"/>
        </w:rPr>
        <w:t>ruktur før skade oppstår, og samtidig</w:t>
      </w:r>
      <w:r w:rsidRPr="00A05029">
        <w:rPr>
          <w:color w:val="3F3E3E" w:themeColor="text1"/>
        </w:rPr>
        <w:t xml:space="preserve"> settes av midler til </w:t>
      </w:r>
      <w:r w:rsidR="000C6549">
        <w:rPr>
          <w:color w:val="3F3E3E" w:themeColor="text1"/>
        </w:rPr>
        <w:t xml:space="preserve">kostnadseffektiv </w:t>
      </w:r>
      <w:r w:rsidRPr="00A05029">
        <w:rPr>
          <w:color w:val="3F3E3E" w:themeColor="text1"/>
        </w:rPr>
        <w:t>forebygging på grunnlag av slike analyser.</w:t>
      </w:r>
    </w:p>
    <w:p w14:paraId="51011E7A" w14:textId="77777777" w:rsidR="001B6CF1" w:rsidRPr="00A05029" w:rsidRDefault="001B6CF1" w:rsidP="00E3552C">
      <w:pPr>
        <w:rPr>
          <w:color w:val="3F3E3E" w:themeColor="text1"/>
        </w:rPr>
      </w:pPr>
    </w:p>
    <w:p w14:paraId="7C3C1949" w14:textId="5D7B88E4" w:rsidR="00E3552C" w:rsidRPr="007822BB" w:rsidRDefault="003F183E" w:rsidP="007822BB">
      <w:pPr>
        <w:pStyle w:val="Listeavsnitt"/>
        <w:numPr>
          <w:ilvl w:val="0"/>
          <w:numId w:val="22"/>
        </w:numPr>
        <w:rPr>
          <w:rFonts w:cs="Times New Roman"/>
          <w:i/>
          <w:color w:val="3F3E3E" w:themeColor="text1"/>
        </w:rPr>
      </w:pPr>
      <w:r w:rsidRPr="007822BB">
        <w:rPr>
          <w:rFonts w:ascii="Times New Roman" w:hAnsi="Times New Roman" w:cs="Times New Roman"/>
          <w:i/>
          <w:color w:val="3F3E3E" w:themeColor="text1"/>
        </w:rPr>
        <w:t xml:space="preserve"> </w:t>
      </w:r>
      <w:r w:rsidR="00E3552C" w:rsidRPr="007822BB">
        <w:rPr>
          <w:rFonts w:ascii="Times New Roman" w:hAnsi="Times New Roman" w:cs="Times New Roman"/>
          <w:i/>
          <w:color w:val="3F3E3E" w:themeColor="text1"/>
        </w:rPr>
        <w:t>Mangel på tverrsektorielt samarbeid</w:t>
      </w:r>
    </w:p>
    <w:p w14:paraId="36152F6E" w14:textId="77777777" w:rsidR="009374E6" w:rsidRPr="00A05029" w:rsidRDefault="00355F00" w:rsidP="009374E6">
      <w:pPr>
        <w:rPr>
          <w:color w:val="3F3E3E" w:themeColor="text1"/>
        </w:rPr>
      </w:pPr>
      <w:r w:rsidRPr="00A05029">
        <w:rPr>
          <w:color w:val="3F3E3E" w:themeColor="text1"/>
        </w:rPr>
        <w:t xml:space="preserve">Casestudiene viser at det ofte opprettes et velfungerende samarbeid på tvers av ulike sektorer under selve naturskadehendelsen, men at arbeidet med planlegging og gjenoppretting av skadene i stor grad skjer innenfor den enkelte sektor. </w:t>
      </w:r>
    </w:p>
    <w:p w14:paraId="688F4681" w14:textId="77777777" w:rsidR="001849BC" w:rsidRPr="00A05029" w:rsidRDefault="001849BC" w:rsidP="009374E6">
      <w:pPr>
        <w:rPr>
          <w:color w:val="3F3E3E" w:themeColor="text1"/>
        </w:rPr>
      </w:pPr>
    </w:p>
    <w:p w14:paraId="38CD4B50" w14:textId="4556148A" w:rsidR="00244F0C" w:rsidRPr="00A05029" w:rsidRDefault="00F57B9B" w:rsidP="009374E6">
      <w:pPr>
        <w:rPr>
          <w:color w:val="3F3E3E" w:themeColor="text1"/>
        </w:rPr>
      </w:pPr>
      <w:r w:rsidRPr="00A05029">
        <w:rPr>
          <w:color w:val="3F3E3E" w:themeColor="text1"/>
        </w:rPr>
        <w:t>Spørsmålet om fordeling av kostnader og gevinster er sentralt i arbeidet med klimatilpasning. Casestud</w:t>
      </w:r>
      <w:r w:rsidR="005608BC" w:rsidRPr="00A05029">
        <w:rPr>
          <w:color w:val="3F3E3E" w:themeColor="text1"/>
        </w:rPr>
        <w:t xml:space="preserve">iene illustrerer </w:t>
      </w:r>
      <w:r w:rsidR="00244F0C" w:rsidRPr="00A05029">
        <w:rPr>
          <w:color w:val="3F3E3E" w:themeColor="text1"/>
        </w:rPr>
        <w:t>at</w:t>
      </w:r>
      <w:r w:rsidRPr="00A05029">
        <w:rPr>
          <w:color w:val="3F3E3E" w:themeColor="text1"/>
        </w:rPr>
        <w:t xml:space="preserve"> utløsende årsak til svært store skader nedstrøms</w:t>
      </w:r>
      <w:r w:rsidR="00244F0C" w:rsidRPr="00A05029">
        <w:rPr>
          <w:color w:val="3F3E3E" w:themeColor="text1"/>
        </w:rPr>
        <w:t xml:space="preserve">, kan være </w:t>
      </w:r>
      <w:r w:rsidR="005608BC" w:rsidRPr="00A05029">
        <w:rPr>
          <w:color w:val="3F3E3E" w:themeColor="text1"/>
        </w:rPr>
        <w:t xml:space="preserve">summen av flere forhold, for eksempel </w:t>
      </w:r>
      <w:r w:rsidR="00244F0C" w:rsidRPr="00A05029">
        <w:rPr>
          <w:color w:val="3F3E3E" w:themeColor="text1"/>
        </w:rPr>
        <w:t>en liten grøft går tett i en skogsvei oppstrøms</w:t>
      </w:r>
      <w:r w:rsidRPr="00A05029">
        <w:rPr>
          <w:color w:val="3F3E3E" w:themeColor="text1"/>
        </w:rPr>
        <w:t>. Velger man kun å forebygge slik skader nedstrøms</w:t>
      </w:r>
      <w:r w:rsidR="00244F0C" w:rsidRPr="00A05029">
        <w:rPr>
          <w:color w:val="3F3E3E" w:themeColor="text1"/>
        </w:rPr>
        <w:t xml:space="preserve"> der skaden er størst</w:t>
      </w:r>
      <w:r w:rsidRPr="00A05029">
        <w:rPr>
          <w:color w:val="3F3E3E" w:themeColor="text1"/>
        </w:rPr>
        <w:t>, kan kostnadene bli dramatisk høyere enn om det</w:t>
      </w:r>
      <w:r w:rsidR="00244F0C" w:rsidRPr="00A05029">
        <w:rPr>
          <w:color w:val="3F3E3E" w:themeColor="text1"/>
        </w:rPr>
        <w:t xml:space="preserve"> også</w:t>
      </w:r>
      <w:r w:rsidRPr="00A05029">
        <w:rPr>
          <w:color w:val="3F3E3E" w:themeColor="text1"/>
        </w:rPr>
        <w:t xml:space="preserve"> gjennomføre</w:t>
      </w:r>
      <w:r w:rsidR="002A5E30">
        <w:rPr>
          <w:color w:val="3F3E3E" w:themeColor="text1"/>
        </w:rPr>
        <w:t>s</w:t>
      </w:r>
      <w:r w:rsidRPr="00A05029">
        <w:rPr>
          <w:color w:val="3F3E3E" w:themeColor="text1"/>
        </w:rPr>
        <w:t xml:space="preserve"> tiltak oppstrøms. </w:t>
      </w:r>
    </w:p>
    <w:p w14:paraId="3EEA4EB9" w14:textId="77777777" w:rsidR="00244F0C" w:rsidRPr="00A05029" w:rsidRDefault="00244F0C" w:rsidP="009374E6">
      <w:pPr>
        <w:rPr>
          <w:color w:val="3F3E3E" w:themeColor="text1"/>
        </w:rPr>
      </w:pPr>
    </w:p>
    <w:p w14:paraId="13874631" w14:textId="2B4F9A3D" w:rsidR="007F3465" w:rsidRDefault="003223DB" w:rsidP="007F3465">
      <w:pPr>
        <w:rPr>
          <w:color w:val="3F3E3E" w:themeColor="text1"/>
        </w:rPr>
      </w:pPr>
      <w:r w:rsidRPr="00A05029">
        <w:rPr>
          <w:color w:val="3F3E3E" w:themeColor="text1"/>
        </w:rPr>
        <w:t xml:space="preserve">Det kan imidlertid være komplisert å få til </w:t>
      </w:r>
      <w:r w:rsidR="005608BC" w:rsidRPr="00A05029">
        <w:rPr>
          <w:color w:val="3F3E3E" w:themeColor="text1"/>
        </w:rPr>
        <w:t xml:space="preserve">en helhetlig kartlegging og gjennomføring av tiltak, </w:t>
      </w:r>
      <w:r w:rsidRPr="00A05029">
        <w:rPr>
          <w:color w:val="3F3E3E" w:themeColor="text1"/>
        </w:rPr>
        <w:t>fordi dette forutsetter s</w:t>
      </w:r>
      <w:r w:rsidR="00244F0C" w:rsidRPr="00A05029">
        <w:rPr>
          <w:color w:val="3F3E3E" w:themeColor="text1"/>
        </w:rPr>
        <w:t>a</w:t>
      </w:r>
      <w:r w:rsidRPr="00A05029">
        <w:rPr>
          <w:color w:val="3F3E3E" w:themeColor="text1"/>
        </w:rPr>
        <w:t xml:space="preserve">marbeid på tvers av </w:t>
      </w:r>
      <w:r w:rsidR="00222EF8" w:rsidRPr="00A05029">
        <w:rPr>
          <w:color w:val="3F3E3E" w:themeColor="text1"/>
        </w:rPr>
        <w:t xml:space="preserve">offentlige </w:t>
      </w:r>
      <w:r w:rsidRPr="00A05029">
        <w:rPr>
          <w:color w:val="3F3E3E" w:themeColor="text1"/>
        </w:rPr>
        <w:t>sektorer</w:t>
      </w:r>
      <w:r w:rsidR="00222EF8" w:rsidRPr="00A05029">
        <w:rPr>
          <w:color w:val="3F3E3E" w:themeColor="text1"/>
        </w:rPr>
        <w:t>,</w:t>
      </w:r>
      <w:r w:rsidRPr="00A05029">
        <w:rPr>
          <w:color w:val="3F3E3E" w:themeColor="text1"/>
        </w:rPr>
        <w:t xml:space="preserve"> og mellom of</w:t>
      </w:r>
      <w:r w:rsidR="00244F0C" w:rsidRPr="00A05029">
        <w:rPr>
          <w:color w:val="3F3E3E" w:themeColor="text1"/>
        </w:rPr>
        <w:t>f</w:t>
      </w:r>
      <w:r w:rsidRPr="00A05029">
        <w:rPr>
          <w:color w:val="3F3E3E" w:themeColor="text1"/>
        </w:rPr>
        <w:t xml:space="preserve">entlige og private for forhold som ikke </w:t>
      </w:r>
      <w:r w:rsidR="009B2243">
        <w:rPr>
          <w:color w:val="3F3E3E" w:themeColor="text1"/>
        </w:rPr>
        <w:t xml:space="preserve">er </w:t>
      </w:r>
      <w:r w:rsidR="00244F0C" w:rsidRPr="00A05029">
        <w:rPr>
          <w:color w:val="3F3E3E" w:themeColor="text1"/>
        </w:rPr>
        <w:t>re</w:t>
      </w:r>
      <w:r w:rsidRPr="00A05029">
        <w:rPr>
          <w:color w:val="3F3E3E" w:themeColor="text1"/>
        </w:rPr>
        <w:t xml:space="preserve">gulert i lovverket. </w:t>
      </w:r>
      <w:r w:rsidR="00CA33B0">
        <w:rPr>
          <w:color w:val="3F3E3E" w:themeColor="text1"/>
        </w:rPr>
        <w:t xml:space="preserve">Dagens lovverk regulerer ikke ansvaret for og finansiering av forebyggende tiltak. Et eksempel er når </w:t>
      </w:r>
      <w:r w:rsidR="00826FFE">
        <w:rPr>
          <w:color w:val="3F3E3E" w:themeColor="text1"/>
        </w:rPr>
        <w:t>tiltak for vern mot flomskader er mest kostnadseffektivt gjennomført oppstrøms offentlig infrastruktur, men på privat grunn. Det fin</w:t>
      </w:r>
      <w:r w:rsidR="005D6760">
        <w:rPr>
          <w:color w:val="3F3E3E" w:themeColor="text1"/>
        </w:rPr>
        <w:t>ne</w:t>
      </w:r>
      <w:r w:rsidR="00826FFE">
        <w:rPr>
          <w:color w:val="3F3E3E" w:themeColor="text1"/>
        </w:rPr>
        <w:t xml:space="preserve">s </w:t>
      </w:r>
      <w:r w:rsidR="005D6760">
        <w:rPr>
          <w:color w:val="3F3E3E" w:themeColor="text1"/>
        </w:rPr>
        <w:t xml:space="preserve">i dag </w:t>
      </w:r>
      <w:r w:rsidR="00826FFE">
        <w:rPr>
          <w:color w:val="3F3E3E" w:themeColor="text1"/>
        </w:rPr>
        <w:t xml:space="preserve">ingen lovhjemmel for å påby grunneiere å </w:t>
      </w:r>
      <w:r w:rsidR="005D6760">
        <w:rPr>
          <w:color w:val="3F3E3E" w:themeColor="text1"/>
        </w:rPr>
        <w:t xml:space="preserve">være med på å </w:t>
      </w:r>
      <w:r w:rsidR="00826FFE">
        <w:rPr>
          <w:color w:val="3F3E3E" w:themeColor="text1"/>
        </w:rPr>
        <w:t>gjennomføre tiltak. Det finnes enkelte eksempler på frivillige ordninger, som lokale ”</w:t>
      </w:r>
      <w:proofErr w:type="spellStart"/>
      <w:r w:rsidR="00826FFE">
        <w:rPr>
          <w:color w:val="3F3E3E" w:themeColor="text1"/>
        </w:rPr>
        <w:t>bekkelag</w:t>
      </w:r>
      <w:proofErr w:type="spellEnd"/>
      <w:r w:rsidR="00826FFE">
        <w:rPr>
          <w:color w:val="3F3E3E" w:themeColor="text1"/>
        </w:rPr>
        <w:t xml:space="preserve">”, der private og offentlige samarbeider om overvåking, varsling og gjennomføring av enkle tiltak. Men det mangler gode modeller </w:t>
      </w:r>
      <w:r w:rsidR="00F6781D">
        <w:rPr>
          <w:color w:val="3F3E3E" w:themeColor="text1"/>
        </w:rPr>
        <w:t xml:space="preserve">for kompliserte og kostnadskrevende situasjoner </w:t>
      </w:r>
      <w:r w:rsidR="00277707">
        <w:rPr>
          <w:color w:val="3F3E3E" w:themeColor="text1"/>
        </w:rPr>
        <w:t>der</w:t>
      </w:r>
      <w:r w:rsidR="00106F92">
        <w:rPr>
          <w:color w:val="3F3E3E" w:themeColor="text1"/>
        </w:rPr>
        <w:t xml:space="preserve"> </w:t>
      </w:r>
      <w:r w:rsidR="00277707">
        <w:rPr>
          <w:color w:val="3F3E3E" w:themeColor="text1"/>
        </w:rPr>
        <w:t xml:space="preserve">ansvaret for nødvendige tiltak strekker seg på tvers </w:t>
      </w:r>
      <w:r w:rsidR="002B7387">
        <w:rPr>
          <w:color w:val="3F3E3E" w:themeColor="text1"/>
        </w:rPr>
        <w:t>av sektorer og forvaltningsnivå</w:t>
      </w:r>
      <w:r w:rsidR="00F6781D">
        <w:rPr>
          <w:color w:val="3F3E3E" w:themeColor="text1"/>
        </w:rPr>
        <w:t>.</w:t>
      </w:r>
    </w:p>
    <w:p w14:paraId="48A6752B" w14:textId="77777777" w:rsidR="00CA33B0" w:rsidRPr="00A05029" w:rsidRDefault="00CA33B0" w:rsidP="007F3465">
      <w:pPr>
        <w:rPr>
          <w:color w:val="3F3E3E" w:themeColor="text1"/>
        </w:rPr>
      </w:pPr>
    </w:p>
    <w:p w14:paraId="5B90BFD8" w14:textId="4B242374" w:rsidR="001849BC" w:rsidRDefault="005608BC" w:rsidP="009374E6">
      <w:pPr>
        <w:rPr>
          <w:color w:val="3F3E3E" w:themeColor="text1"/>
        </w:rPr>
      </w:pPr>
      <w:r w:rsidRPr="00A05029">
        <w:rPr>
          <w:color w:val="3F3E3E" w:themeColor="text1"/>
        </w:rPr>
        <w:t xml:space="preserve">Casene i rapporten tydeliggjør at </w:t>
      </w:r>
      <w:r w:rsidR="00222EF8" w:rsidRPr="00A05029">
        <w:rPr>
          <w:color w:val="3F3E3E" w:themeColor="text1"/>
        </w:rPr>
        <w:t>klimatilpasning er en sektorovergripende samfunnsutfordring, og at det er behov for å utvikle nye og mer effektive former for samarbeid og koordinering.</w:t>
      </w:r>
      <w:r w:rsidR="00CA33B0">
        <w:rPr>
          <w:color w:val="3F3E3E" w:themeColor="text1"/>
        </w:rPr>
        <w:t xml:space="preserve"> </w:t>
      </w:r>
      <w:r w:rsidR="00222EF8" w:rsidRPr="00826FFE">
        <w:rPr>
          <w:color w:val="3F3E3E" w:themeColor="text1"/>
        </w:rPr>
        <w:t>Dette strider med gjeldende prinsipp i S</w:t>
      </w:r>
      <w:r w:rsidRPr="00826FFE">
        <w:rPr>
          <w:color w:val="3F3E3E" w:themeColor="text1"/>
        </w:rPr>
        <w:t xml:space="preserve">tortingsmeldingen </w:t>
      </w:r>
      <w:r w:rsidR="009B2243">
        <w:rPr>
          <w:color w:val="3F3E3E" w:themeColor="text1"/>
        </w:rPr>
        <w:t>om klimatilpasning</w:t>
      </w:r>
      <w:proofErr w:type="gramStart"/>
      <w:r w:rsidR="009B2243">
        <w:rPr>
          <w:color w:val="3F3E3E" w:themeColor="text1"/>
        </w:rPr>
        <w:t xml:space="preserve"> </w:t>
      </w:r>
      <w:r w:rsidR="00222EF8" w:rsidRPr="00826FFE">
        <w:rPr>
          <w:color w:val="3F3E3E" w:themeColor="text1"/>
        </w:rPr>
        <w:t>(Meld.</w:t>
      </w:r>
      <w:proofErr w:type="gramEnd"/>
      <w:r w:rsidR="00DC4256">
        <w:rPr>
          <w:color w:val="3F3E3E" w:themeColor="text1"/>
        </w:rPr>
        <w:t xml:space="preserve"> </w:t>
      </w:r>
      <w:r w:rsidR="00222EF8" w:rsidRPr="00826FFE">
        <w:rPr>
          <w:color w:val="3F3E3E" w:themeColor="text1"/>
        </w:rPr>
        <w:t>St. 33, 2012-13)</w:t>
      </w:r>
      <w:r w:rsidRPr="00826FFE">
        <w:rPr>
          <w:color w:val="3F3E3E" w:themeColor="text1"/>
        </w:rPr>
        <w:t xml:space="preserve"> </w:t>
      </w:r>
      <w:r w:rsidR="009303A1">
        <w:rPr>
          <w:color w:val="3F3E3E" w:themeColor="text1"/>
        </w:rPr>
        <w:t>d</w:t>
      </w:r>
      <w:r w:rsidR="009B2243">
        <w:rPr>
          <w:color w:val="3F3E3E" w:themeColor="text1"/>
        </w:rPr>
        <w:t>e</w:t>
      </w:r>
      <w:r w:rsidR="009303A1">
        <w:rPr>
          <w:color w:val="3F3E3E" w:themeColor="text1"/>
        </w:rPr>
        <w:t>r</w:t>
      </w:r>
      <w:r w:rsidR="009B2243">
        <w:rPr>
          <w:color w:val="3F3E3E" w:themeColor="text1"/>
        </w:rPr>
        <w:t xml:space="preserve"> det legges til grunn at </w:t>
      </w:r>
      <w:r w:rsidR="001E137D">
        <w:rPr>
          <w:color w:val="3F3E3E" w:themeColor="text1"/>
        </w:rPr>
        <w:t>klima</w:t>
      </w:r>
      <w:r w:rsidRPr="00826FFE">
        <w:rPr>
          <w:color w:val="3F3E3E" w:themeColor="text1"/>
        </w:rPr>
        <w:t>tilpasning skal skje sektorvis og innenfor dagens institusjonelle strukturer.</w:t>
      </w:r>
      <w:r w:rsidR="00165EC9" w:rsidRPr="00826FFE">
        <w:rPr>
          <w:color w:val="3F3E3E" w:themeColor="text1"/>
        </w:rPr>
        <w:t xml:space="preserve"> </w:t>
      </w:r>
      <w:r w:rsidR="00151214" w:rsidRPr="00826FFE">
        <w:rPr>
          <w:color w:val="3F3E3E" w:themeColor="text1"/>
        </w:rPr>
        <w:t xml:space="preserve">Det </w:t>
      </w:r>
      <w:r w:rsidR="00826FFE">
        <w:rPr>
          <w:color w:val="3F3E3E" w:themeColor="text1"/>
        </w:rPr>
        <w:t xml:space="preserve">vurderes som </w:t>
      </w:r>
      <w:r w:rsidR="00151214" w:rsidRPr="00826FFE">
        <w:rPr>
          <w:color w:val="3F3E3E" w:themeColor="text1"/>
        </w:rPr>
        <w:t>viktig</w:t>
      </w:r>
      <w:r w:rsidR="00151214" w:rsidRPr="00A05029">
        <w:rPr>
          <w:color w:val="3F3E3E" w:themeColor="text1"/>
        </w:rPr>
        <w:t xml:space="preserve"> å ta opp til diskusjon dette premisset for organisering av det videre klimatilpassingsarbeidet.</w:t>
      </w:r>
      <w:r w:rsidR="00A21ABE" w:rsidRPr="00A05029">
        <w:rPr>
          <w:color w:val="3F3E3E" w:themeColor="text1"/>
        </w:rPr>
        <w:t xml:space="preserve"> </w:t>
      </w:r>
    </w:p>
    <w:p w14:paraId="32FB20BD" w14:textId="77777777" w:rsidR="001B6CF1" w:rsidRPr="00A05029" w:rsidRDefault="001B6CF1" w:rsidP="009374E6">
      <w:pPr>
        <w:rPr>
          <w:color w:val="3F3E3E" w:themeColor="text1"/>
        </w:rPr>
      </w:pPr>
    </w:p>
    <w:p w14:paraId="40716BD2" w14:textId="6875F5EF" w:rsidR="00E3552C" w:rsidRPr="007822BB" w:rsidRDefault="00E3552C" w:rsidP="007822BB">
      <w:pPr>
        <w:pStyle w:val="Listeavsnitt"/>
        <w:numPr>
          <w:ilvl w:val="0"/>
          <w:numId w:val="22"/>
        </w:numPr>
        <w:rPr>
          <w:rFonts w:cs="Times New Roman"/>
          <w:i/>
        </w:rPr>
      </w:pPr>
      <w:r w:rsidRPr="007822BB">
        <w:rPr>
          <w:rFonts w:ascii="Times New Roman" w:hAnsi="Times New Roman" w:cs="Times New Roman"/>
          <w:i/>
        </w:rPr>
        <w:t xml:space="preserve">Klimaendringer gjør </w:t>
      </w:r>
      <w:r w:rsidR="00424798" w:rsidRPr="007822BB">
        <w:rPr>
          <w:rFonts w:ascii="Times New Roman" w:hAnsi="Times New Roman" w:cs="Times New Roman"/>
          <w:i/>
        </w:rPr>
        <w:t xml:space="preserve">at </w:t>
      </w:r>
      <w:r w:rsidRPr="007822BB">
        <w:rPr>
          <w:rFonts w:ascii="Times New Roman" w:hAnsi="Times New Roman" w:cs="Times New Roman"/>
          <w:i/>
        </w:rPr>
        <w:t xml:space="preserve">naturskaderisikoen </w:t>
      </w:r>
      <w:r w:rsidR="00424798" w:rsidRPr="007822BB">
        <w:rPr>
          <w:rFonts w:ascii="Times New Roman" w:hAnsi="Times New Roman" w:cs="Times New Roman"/>
          <w:i/>
        </w:rPr>
        <w:t xml:space="preserve">blir </w:t>
      </w:r>
      <w:r w:rsidRPr="007822BB">
        <w:rPr>
          <w:rFonts w:ascii="Times New Roman" w:hAnsi="Times New Roman" w:cs="Times New Roman"/>
          <w:i/>
        </w:rPr>
        <w:t>mer ”diffus”</w:t>
      </w:r>
    </w:p>
    <w:p w14:paraId="7366713A" w14:textId="77777777" w:rsidR="00F6781D" w:rsidRDefault="006F15BB" w:rsidP="00C56194">
      <w:pPr>
        <w:rPr>
          <w:color w:val="3F3E3E" w:themeColor="text1"/>
        </w:rPr>
      </w:pPr>
      <w:r w:rsidRPr="00A05029">
        <w:rPr>
          <w:color w:val="3F3E3E" w:themeColor="text1"/>
        </w:rPr>
        <w:t>Begrep</w:t>
      </w:r>
      <w:r w:rsidR="00CF1764" w:rsidRPr="00A05029">
        <w:rPr>
          <w:color w:val="3F3E3E" w:themeColor="text1"/>
        </w:rPr>
        <w:t>sparet ”konsentrert og diffus” brukes i forurensningspolitikken for å beskrive overgangen fra en situasjon der avgr</w:t>
      </w:r>
      <w:r w:rsidR="00157CFB" w:rsidRPr="00A05029">
        <w:rPr>
          <w:color w:val="3F3E3E" w:themeColor="text1"/>
        </w:rPr>
        <w:t>ensbare punktkilder (f.eks. utsli</w:t>
      </w:r>
      <w:r w:rsidR="00CF1764" w:rsidRPr="00A05029">
        <w:rPr>
          <w:color w:val="3F3E3E" w:themeColor="text1"/>
        </w:rPr>
        <w:t>pp fra store fabrikker) til en situasjon der de mange små og spredte kildene (f.eks</w:t>
      </w:r>
      <w:r w:rsidR="00157CFB" w:rsidRPr="00A05029">
        <w:rPr>
          <w:color w:val="3F3E3E" w:themeColor="text1"/>
        </w:rPr>
        <w:t>.</w:t>
      </w:r>
      <w:r w:rsidR="00CF1764" w:rsidRPr="00A05029">
        <w:rPr>
          <w:color w:val="3F3E3E" w:themeColor="text1"/>
        </w:rPr>
        <w:t xml:space="preserve"> utslipp fra privatbiler) utgjør hovedutfordringen i forurensningspolitikken. Erfaringen tilsier</w:t>
      </w:r>
      <w:r w:rsidR="00157CFB" w:rsidRPr="00A05029">
        <w:rPr>
          <w:color w:val="3F3E3E" w:themeColor="text1"/>
        </w:rPr>
        <w:t xml:space="preserve"> at det er langt mer komplisert å løse den diffuse enn den konsentrerte forurensningen. </w:t>
      </w:r>
    </w:p>
    <w:p w14:paraId="36F4CB59" w14:textId="77777777" w:rsidR="00F6781D" w:rsidRDefault="00F6781D" w:rsidP="00C56194">
      <w:pPr>
        <w:rPr>
          <w:color w:val="3F3E3E" w:themeColor="text1"/>
        </w:rPr>
      </w:pPr>
    </w:p>
    <w:p w14:paraId="4C50DB91" w14:textId="3C12C3F8" w:rsidR="00424798" w:rsidRDefault="00157CFB" w:rsidP="00C56194">
      <w:pPr>
        <w:rPr>
          <w:color w:val="3F3E3E" w:themeColor="text1"/>
        </w:rPr>
      </w:pPr>
      <w:r w:rsidRPr="00A05029">
        <w:rPr>
          <w:color w:val="3F3E3E" w:themeColor="text1"/>
        </w:rPr>
        <w:t>Tilsvarende begrepspar kan bru</w:t>
      </w:r>
      <w:r w:rsidR="00752A3A">
        <w:rPr>
          <w:color w:val="3F3E3E" w:themeColor="text1"/>
        </w:rPr>
        <w:t>kes på klimatilpasn</w:t>
      </w:r>
      <w:r w:rsidRPr="00A05029">
        <w:rPr>
          <w:color w:val="3F3E3E" w:themeColor="text1"/>
        </w:rPr>
        <w:t xml:space="preserve">ing. Store elveflommer kan i denne sammenhengen assosieres med ”konsentrert”, der løsningen kan innebære store og konsentrerte tiltak (f.eks. bygge </w:t>
      </w:r>
      <w:r w:rsidRPr="00A05029">
        <w:rPr>
          <w:color w:val="3F3E3E" w:themeColor="text1"/>
        </w:rPr>
        <w:lastRenderedPageBreak/>
        <w:t>flomvoller langs vassdrag eller regulere et vassdrag). Mens hendelser som fremkommer i enkelte av casene kan betegnes som ”diffuse”, dvs. mange og små utløsende årsakssammenhenger som gjennom snøballmekanismer gir opphav til store (men kortvarige) flomhendelser.</w:t>
      </w:r>
      <w:r w:rsidR="00F74E25">
        <w:rPr>
          <w:color w:val="3F3E3E" w:themeColor="text1"/>
        </w:rPr>
        <w:t xml:space="preserve"> T</w:t>
      </w:r>
      <w:r w:rsidR="00424798" w:rsidRPr="00A05029">
        <w:rPr>
          <w:color w:val="3F3E3E" w:themeColor="text1"/>
        </w:rPr>
        <w:t>ilsvarende som for forurensningspolitikken er den diffuse klimasårbarheten</w:t>
      </w:r>
      <w:r w:rsidR="00FA6315" w:rsidRPr="00A05029">
        <w:rPr>
          <w:color w:val="3F3E3E" w:themeColor="text1"/>
        </w:rPr>
        <w:t xml:space="preserve"> </w:t>
      </w:r>
      <w:r w:rsidR="00424798" w:rsidRPr="00A05029">
        <w:rPr>
          <w:color w:val="3F3E3E" w:themeColor="text1"/>
        </w:rPr>
        <w:t>langt vanskeligere å forebygge enn den konsentrerte.</w:t>
      </w:r>
    </w:p>
    <w:p w14:paraId="5F7C5D0B" w14:textId="77777777" w:rsidR="001B6CF1" w:rsidRPr="00A05029" w:rsidRDefault="001B6CF1" w:rsidP="00C56194">
      <w:pPr>
        <w:rPr>
          <w:color w:val="3F3E3E" w:themeColor="text1"/>
        </w:rPr>
      </w:pPr>
    </w:p>
    <w:p w14:paraId="4D19D90A" w14:textId="51EBFD25" w:rsidR="00C56194" w:rsidRPr="007822BB" w:rsidRDefault="0049319A" w:rsidP="007822BB">
      <w:pPr>
        <w:pStyle w:val="Listeavsnitt"/>
        <w:numPr>
          <w:ilvl w:val="0"/>
          <w:numId w:val="22"/>
        </w:numPr>
        <w:rPr>
          <w:rFonts w:cs="Times New Roman"/>
          <w:i/>
          <w:color w:val="3F3E3E" w:themeColor="text1"/>
        </w:rPr>
      </w:pPr>
      <w:r w:rsidRPr="007822BB">
        <w:rPr>
          <w:rFonts w:ascii="Times New Roman" w:hAnsi="Times New Roman" w:cs="Times New Roman"/>
          <w:i/>
          <w:color w:val="3F3E3E" w:themeColor="text1"/>
        </w:rPr>
        <w:t>Svake økonomiske virkemidler</w:t>
      </w:r>
      <w:r w:rsidR="007226F4" w:rsidRPr="007822BB">
        <w:rPr>
          <w:rFonts w:ascii="Times New Roman" w:hAnsi="Times New Roman" w:cs="Times New Roman"/>
          <w:i/>
          <w:color w:val="3F3E3E" w:themeColor="text1"/>
        </w:rPr>
        <w:t xml:space="preserve"> for forebygging i kommunal sektor</w:t>
      </w:r>
    </w:p>
    <w:p w14:paraId="5F29DF2A" w14:textId="27DCCEE2" w:rsidR="008E1368" w:rsidRPr="00A05029" w:rsidRDefault="00DB0C19" w:rsidP="00DB0C19">
      <w:pPr>
        <w:rPr>
          <w:color w:val="3F3E3E" w:themeColor="text1"/>
        </w:rPr>
      </w:pPr>
      <w:r w:rsidRPr="00A05029">
        <w:rPr>
          <w:color w:val="3F3E3E" w:themeColor="text1"/>
        </w:rPr>
        <w:t>Casestudiene</w:t>
      </w:r>
      <w:r w:rsidR="00F6781D">
        <w:rPr>
          <w:color w:val="3F3E3E" w:themeColor="text1"/>
        </w:rPr>
        <w:t xml:space="preserve"> i rapporten</w:t>
      </w:r>
      <w:r w:rsidRPr="00A05029">
        <w:rPr>
          <w:color w:val="3F3E3E" w:themeColor="text1"/>
        </w:rPr>
        <w:t xml:space="preserve"> illustrerer at det i mange tilfeller gjennomføres gode vurderinger av forebygging og klimatilpas</w:t>
      </w:r>
      <w:r w:rsidR="00F6781D">
        <w:rPr>
          <w:color w:val="3F3E3E" w:themeColor="text1"/>
        </w:rPr>
        <w:t>n</w:t>
      </w:r>
      <w:r w:rsidRPr="00A05029">
        <w:rPr>
          <w:color w:val="3F3E3E" w:themeColor="text1"/>
        </w:rPr>
        <w:t xml:space="preserve">ing ved nybygging av infrastruktur, og i forbindelse med gjenoppbygging etter naturskadehendelser. Samtidig viser casene at det er klar forskjell mellom stat og kommune når det gjelder i hvilken grad vurderingene blir fulgt opp i praksis. </w:t>
      </w:r>
    </w:p>
    <w:p w14:paraId="66722244" w14:textId="77777777" w:rsidR="00DB0C19" w:rsidRPr="00A05029" w:rsidRDefault="00DB0C19" w:rsidP="00DB0C19">
      <w:pPr>
        <w:rPr>
          <w:color w:val="3F3E3E" w:themeColor="text1"/>
        </w:rPr>
      </w:pPr>
    </w:p>
    <w:p w14:paraId="07FCE08B" w14:textId="6EFF55C4" w:rsidR="00D44A28" w:rsidRDefault="00DB0C19" w:rsidP="00706D05">
      <w:pPr>
        <w:rPr>
          <w:color w:val="3F3E3E" w:themeColor="text1"/>
        </w:rPr>
      </w:pPr>
      <w:r w:rsidRPr="00A05029">
        <w:rPr>
          <w:color w:val="3F3E3E" w:themeColor="text1"/>
        </w:rPr>
        <w:t xml:space="preserve">I statlig sektor tas det i langt større grad høyde for klimaendringer og mål om mer robust infrastruktur ved gjenoppbygging etter naturskadehendelser enn i kommunene. </w:t>
      </w:r>
      <w:r w:rsidR="007C736A">
        <w:rPr>
          <w:color w:val="3F3E3E" w:themeColor="text1"/>
        </w:rPr>
        <w:t>I tillegg til barrierene som er beskrevet over, forsterkes denne forskjellen</w:t>
      </w:r>
      <w:r w:rsidRPr="00A05029">
        <w:rPr>
          <w:color w:val="3F3E3E" w:themeColor="text1"/>
        </w:rPr>
        <w:t xml:space="preserve"> </w:t>
      </w:r>
      <w:r w:rsidR="00D023B4" w:rsidRPr="00A05029">
        <w:rPr>
          <w:color w:val="3F3E3E" w:themeColor="text1"/>
        </w:rPr>
        <w:t xml:space="preserve">av </w:t>
      </w:r>
      <w:r w:rsidRPr="00A05029">
        <w:rPr>
          <w:color w:val="3F3E3E" w:themeColor="text1"/>
        </w:rPr>
        <w:t xml:space="preserve">at de </w:t>
      </w:r>
      <w:r w:rsidR="007C736A">
        <w:rPr>
          <w:color w:val="3F3E3E" w:themeColor="text1"/>
        </w:rPr>
        <w:t xml:space="preserve">forsikrings- og </w:t>
      </w:r>
      <w:r w:rsidR="006E12D9">
        <w:rPr>
          <w:color w:val="3F3E3E" w:themeColor="text1"/>
        </w:rPr>
        <w:t xml:space="preserve">støtteordninger som finnes for kommunal/fylkeskommunal infrastruktur </w:t>
      </w:r>
      <w:r w:rsidRPr="00A05029">
        <w:rPr>
          <w:color w:val="3F3E3E" w:themeColor="text1"/>
        </w:rPr>
        <w:t>har svært svake incentiver når det gjelder å forebygge for forventede virkning</w:t>
      </w:r>
      <w:r w:rsidR="00CE7A44">
        <w:rPr>
          <w:color w:val="3F3E3E" w:themeColor="text1"/>
        </w:rPr>
        <w:t>er av fremtidige klimaendringer.</w:t>
      </w:r>
      <w:r w:rsidR="001C1249">
        <w:rPr>
          <w:color w:val="3F3E3E" w:themeColor="text1"/>
        </w:rPr>
        <w:t xml:space="preserve"> </w:t>
      </w:r>
    </w:p>
    <w:p w14:paraId="3204038C" w14:textId="1BFBB538" w:rsidR="00145D68" w:rsidRDefault="00145D68" w:rsidP="007822BB"/>
    <w:p w14:paraId="1106F88C" w14:textId="77777777" w:rsidR="001C1249" w:rsidRDefault="001C1249">
      <w:pPr>
        <w:spacing w:before="0" w:after="160" w:line="259" w:lineRule="auto"/>
        <w:contextualSpacing w:val="0"/>
        <w:rPr>
          <w:rFonts w:ascii="Raleway" w:eastAsiaTheme="majorEastAsia" w:hAnsi="Raleway" w:cstheme="majorBidi"/>
          <w:b/>
          <w:color w:val="3F3E3E" w:themeColor="text1"/>
          <w:sz w:val="32"/>
          <w:szCs w:val="32"/>
        </w:rPr>
      </w:pPr>
    </w:p>
    <w:p w14:paraId="707E55B2" w14:textId="573B71FA" w:rsidR="00275D3D" w:rsidRPr="00A05029" w:rsidRDefault="00145D68" w:rsidP="007822BB">
      <w:pPr>
        <w:pStyle w:val="Overskrift1"/>
        <w:tabs>
          <w:tab w:val="left" w:pos="284"/>
        </w:tabs>
        <w:spacing w:before="100" w:beforeAutospacing="1"/>
        <w:rPr>
          <w:color w:val="3F3E3E" w:themeColor="text1"/>
        </w:rPr>
      </w:pPr>
      <w:r>
        <w:rPr>
          <w:color w:val="3F3E3E" w:themeColor="text1"/>
        </w:rPr>
        <w:t xml:space="preserve">4. </w:t>
      </w:r>
      <w:bookmarkStart w:id="4" w:name="_Toc434846519"/>
      <w:r w:rsidR="0030230E" w:rsidRPr="00A05029">
        <w:rPr>
          <w:color w:val="3F3E3E" w:themeColor="text1"/>
        </w:rPr>
        <w:t>Vurdering av f</w:t>
      </w:r>
      <w:r w:rsidR="003F5195" w:rsidRPr="00A05029">
        <w:rPr>
          <w:color w:val="3F3E3E" w:themeColor="text1"/>
        </w:rPr>
        <w:t>orsikrings- og finansieringsordninger ved naturskade</w:t>
      </w:r>
      <w:bookmarkEnd w:id="4"/>
    </w:p>
    <w:p w14:paraId="39AA8AF2" w14:textId="541DB43E" w:rsidR="00275D3D" w:rsidRPr="00A05029" w:rsidRDefault="0030230E" w:rsidP="00275D3D">
      <w:pPr>
        <w:pStyle w:val="overskrit2"/>
        <w:rPr>
          <w:color w:val="3F3E3E" w:themeColor="text1"/>
        </w:rPr>
      </w:pPr>
      <w:r w:rsidRPr="00A05029">
        <w:rPr>
          <w:color w:val="3F3E3E" w:themeColor="text1"/>
        </w:rPr>
        <w:t>D</w:t>
      </w:r>
      <w:r w:rsidR="00F22622" w:rsidRPr="00A05029">
        <w:rPr>
          <w:color w:val="3F3E3E" w:themeColor="text1"/>
        </w:rPr>
        <w:t>agens forsikrings- og finansieringsordninger</w:t>
      </w:r>
    </w:p>
    <w:p w14:paraId="06CBEE4C" w14:textId="0269F713" w:rsidR="00FE0795" w:rsidRPr="00A05029" w:rsidRDefault="003F6835" w:rsidP="003F5195">
      <w:pPr>
        <w:rPr>
          <w:color w:val="3F3E3E" w:themeColor="text1"/>
        </w:rPr>
      </w:pPr>
      <w:r w:rsidRPr="00A05029">
        <w:rPr>
          <w:color w:val="3F3E3E" w:themeColor="text1"/>
        </w:rPr>
        <w:t xml:space="preserve">De tre viktigste typene forsikrings- og </w:t>
      </w:r>
      <w:r w:rsidR="00275D3D" w:rsidRPr="00A05029">
        <w:rPr>
          <w:color w:val="3F3E3E" w:themeColor="text1"/>
        </w:rPr>
        <w:t>finansieringsordninger for erstatning ved og forebygging mot naturskade på kommunal/fylkeskomm</w:t>
      </w:r>
      <w:r w:rsidR="0030230E" w:rsidRPr="00A05029">
        <w:rPr>
          <w:color w:val="3F3E3E" w:themeColor="text1"/>
        </w:rPr>
        <w:t>unal infrastruktur, er forsikring, skjønnsmid</w:t>
      </w:r>
      <w:r w:rsidR="005832F5" w:rsidRPr="00A05029">
        <w:rPr>
          <w:color w:val="3F3E3E" w:themeColor="text1"/>
        </w:rPr>
        <w:t xml:space="preserve">ler og sikringstiltak. Disse </w:t>
      </w:r>
      <w:r w:rsidR="0030230E" w:rsidRPr="00A05029">
        <w:rPr>
          <w:color w:val="3F3E3E" w:themeColor="text1"/>
        </w:rPr>
        <w:t xml:space="preserve">ordningene er </w:t>
      </w:r>
      <w:r w:rsidR="001B7B07" w:rsidRPr="00A05029">
        <w:rPr>
          <w:color w:val="3F3E3E" w:themeColor="text1"/>
        </w:rPr>
        <w:t xml:space="preserve">utdypet </w:t>
      </w:r>
      <w:r w:rsidR="0030230E" w:rsidRPr="00A05029">
        <w:rPr>
          <w:color w:val="3F3E3E" w:themeColor="text1"/>
        </w:rPr>
        <w:t>og vurdert under.</w:t>
      </w:r>
    </w:p>
    <w:p w14:paraId="717EAAF3" w14:textId="77777777" w:rsidR="00F22622" w:rsidRDefault="00F22622" w:rsidP="003F5195">
      <w:pPr>
        <w:rPr>
          <w:color w:val="3F3E3E" w:themeColor="text1"/>
        </w:rPr>
      </w:pPr>
    </w:p>
    <w:p w14:paraId="45C445A8" w14:textId="77777777" w:rsidR="00145D68" w:rsidRDefault="00145D68" w:rsidP="003F5195">
      <w:pPr>
        <w:rPr>
          <w:color w:val="3F3E3E" w:themeColor="text1"/>
        </w:rPr>
      </w:pPr>
    </w:p>
    <w:p w14:paraId="23710E83" w14:textId="326A4C70" w:rsidR="00F22622" w:rsidRPr="007822BB" w:rsidRDefault="00F22622" w:rsidP="003F5195">
      <w:pPr>
        <w:rPr>
          <w:b/>
          <w:color w:val="3F3E3E" w:themeColor="text1"/>
          <w:sz w:val="24"/>
          <w:szCs w:val="24"/>
        </w:rPr>
      </w:pPr>
      <w:r w:rsidRPr="007822BB">
        <w:rPr>
          <w:b/>
          <w:color w:val="3F3E3E" w:themeColor="text1"/>
          <w:sz w:val="24"/>
          <w:szCs w:val="24"/>
        </w:rPr>
        <w:t>Forsikring</w:t>
      </w:r>
      <w:r w:rsidR="005832F5" w:rsidRPr="007822BB">
        <w:rPr>
          <w:b/>
          <w:color w:val="3F3E3E" w:themeColor="text1"/>
          <w:sz w:val="24"/>
          <w:szCs w:val="24"/>
        </w:rPr>
        <w:t xml:space="preserve"> mot naturskade</w:t>
      </w:r>
    </w:p>
    <w:p w14:paraId="629C0064" w14:textId="77777777" w:rsidR="006158C3" w:rsidRPr="00A05029" w:rsidRDefault="006158C3" w:rsidP="003F5195">
      <w:pPr>
        <w:rPr>
          <w:b/>
          <w:color w:val="3F3E3E" w:themeColor="text1"/>
        </w:rPr>
      </w:pPr>
    </w:p>
    <w:p w14:paraId="77ECF8EC" w14:textId="5ED53D5B" w:rsidR="00344EE2" w:rsidRPr="00A05029" w:rsidRDefault="00F22622" w:rsidP="003F5195">
      <w:pPr>
        <w:rPr>
          <w:color w:val="3F3E3E" w:themeColor="text1"/>
        </w:rPr>
      </w:pPr>
      <w:r w:rsidRPr="00A05029">
        <w:rPr>
          <w:color w:val="3F3E3E" w:themeColor="text1"/>
        </w:rPr>
        <w:t xml:space="preserve">Kommunale- og fylkeskommunale </w:t>
      </w:r>
      <w:r w:rsidRPr="00A05029">
        <w:rPr>
          <w:i/>
          <w:color w:val="3F3E3E" w:themeColor="text1"/>
        </w:rPr>
        <w:t>bygg og løsøre</w:t>
      </w:r>
      <w:r w:rsidRPr="00A05029">
        <w:rPr>
          <w:color w:val="3F3E3E" w:themeColor="text1"/>
        </w:rPr>
        <w:t xml:space="preserve"> er automatisk forsikret mot naturskade som del av den lovpålagte brannforsikringen</w:t>
      </w:r>
      <w:r w:rsidR="003A1B40" w:rsidRPr="00A05029">
        <w:rPr>
          <w:color w:val="3F3E3E" w:themeColor="text1"/>
        </w:rPr>
        <w:t xml:space="preserve">, regulert </w:t>
      </w:r>
      <w:r w:rsidRPr="00A05029">
        <w:rPr>
          <w:color w:val="3F3E3E" w:themeColor="text1"/>
        </w:rPr>
        <w:t>gjennom naturskadeforsikringsloven. Naturskadeforsikring er en solidarisk ordning der forsikringsutbetalingene blir utlignet gjennom Norsk Naturskadepool (NNP), der alle norske forsikringsselsk</w:t>
      </w:r>
      <w:r w:rsidR="004204DF" w:rsidRPr="00A05029">
        <w:rPr>
          <w:color w:val="3F3E3E" w:themeColor="text1"/>
        </w:rPr>
        <w:t xml:space="preserve">ap må være medlem. </w:t>
      </w:r>
      <w:r w:rsidR="00C56D82" w:rsidRPr="00A05029">
        <w:rPr>
          <w:color w:val="3F3E3E" w:themeColor="text1"/>
        </w:rPr>
        <w:t>Naturskadepremien blir fastsatt av styret i NNP, for</w:t>
      </w:r>
      <w:r w:rsidR="005B4A86">
        <w:rPr>
          <w:color w:val="3F3E3E" w:themeColor="text1"/>
        </w:rPr>
        <w:t xml:space="preserve"> </w:t>
      </w:r>
      <w:r w:rsidR="00C56D82" w:rsidRPr="00A05029">
        <w:rPr>
          <w:color w:val="3F3E3E" w:themeColor="text1"/>
        </w:rPr>
        <w:t>tiden 0,07 promille av brannforsikringssummen.</w:t>
      </w:r>
      <w:r w:rsidR="00FE27CF" w:rsidRPr="00A05029">
        <w:rPr>
          <w:color w:val="3F3E3E" w:themeColor="text1"/>
        </w:rPr>
        <w:t xml:space="preserve"> Størrelsen på utbetaling ved naturskade, vil avh</w:t>
      </w:r>
      <w:r w:rsidR="009453CE" w:rsidRPr="00A05029">
        <w:rPr>
          <w:color w:val="3F3E3E" w:themeColor="text1"/>
        </w:rPr>
        <w:t>enge av hvor kommunen har tegnet</w:t>
      </w:r>
      <w:r w:rsidR="00FE27CF" w:rsidRPr="00A05029">
        <w:rPr>
          <w:color w:val="3F3E3E" w:themeColor="text1"/>
        </w:rPr>
        <w:t xml:space="preserve"> forsikring, og hva slag</w:t>
      </w:r>
      <w:r w:rsidR="00E07473" w:rsidRPr="00A05029">
        <w:rPr>
          <w:color w:val="3F3E3E" w:themeColor="text1"/>
        </w:rPr>
        <w:t xml:space="preserve">s forsikringstype som er valgt. </w:t>
      </w:r>
    </w:p>
    <w:p w14:paraId="59167B55" w14:textId="77777777" w:rsidR="00344EE2" w:rsidRPr="00A05029" w:rsidRDefault="00344EE2" w:rsidP="003F5195">
      <w:pPr>
        <w:rPr>
          <w:rFonts w:cs="Times New Roman"/>
          <w:color w:val="3F3E3E" w:themeColor="text1"/>
        </w:rPr>
      </w:pPr>
    </w:p>
    <w:p w14:paraId="6A614288" w14:textId="77777777" w:rsidR="009453CE" w:rsidRPr="003667E2" w:rsidRDefault="009453CE" w:rsidP="003F5195">
      <w:pPr>
        <w:rPr>
          <w:rFonts w:cs="Times New Roman"/>
          <w:color w:val="3F3E3E" w:themeColor="text1"/>
        </w:rPr>
      </w:pPr>
      <w:r w:rsidRPr="003667E2">
        <w:rPr>
          <w:rFonts w:cs="Times New Roman"/>
          <w:color w:val="3F3E3E" w:themeColor="text1"/>
        </w:rPr>
        <w:t xml:space="preserve">Følgende blir </w:t>
      </w:r>
      <w:r w:rsidRPr="003667E2">
        <w:rPr>
          <w:rFonts w:cs="Times New Roman"/>
          <w:i/>
          <w:color w:val="3F3E3E" w:themeColor="text1"/>
        </w:rPr>
        <w:t>ikke</w:t>
      </w:r>
      <w:r w:rsidRPr="003667E2">
        <w:rPr>
          <w:rFonts w:cs="Times New Roman"/>
          <w:color w:val="3F3E3E" w:themeColor="text1"/>
        </w:rPr>
        <w:t xml:space="preserve"> dekket av forsikringen:</w:t>
      </w:r>
    </w:p>
    <w:p w14:paraId="299FB20D" w14:textId="3DBB866C" w:rsidR="003667E2" w:rsidRPr="003667E2" w:rsidRDefault="00B46E96" w:rsidP="00D51E67">
      <w:pPr>
        <w:pStyle w:val="Listeavsnitt"/>
        <w:numPr>
          <w:ilvl w:val="0"/>
          <w:numId w:val="11"/>
        </w:numPr>
        <w:rPr>
          <w:rFonts w:ascii="Times New Roman" w:hAnsi="Times New Roman" w:cs="Times New Roman"/>
          <w:color w:val="3F3E3E" w:themeColor="text1"/>
        </w:rPr>
      </w:pPr>
      <w:r w:rsidRPr="003667E2">
        <w:rPr>
          <w:rFonts w:ascii="Times New Roman" w:hAnsi="Times New Roman" w:cs="Times New Roman"/>
          <w:color w:val="3F3E3E" w:themeColor="text1"/>
          <w:u w:val="single"/>
        </w:rPr>
        <w:t>Veger og VA-nett</w:t>
      </w:r>
      <w:r w:rsidR="003667E2" w:rsidRPr="007822BB">
        <w:rPr>
          <w:rFonts w:ascii="Times New Roman" w:hAnsi="Times New Roman" w:cs="Times New Roman"/>
          <w:color w:val="3F3E3E" w:themeColor="text1"/>
        </w:rPr>
        <w:t xml:space="preserve">: </w:t>
      </w:r>
      <w:r w:rsidR="00C56D82" w:rsidRPr="003667E2">
        <w:rPr>
          <w:rFonts w:ascii="Times New Roman" w:hAnsi="Times New Roman" w:cs="Times New Roman"/>
          <w:color w:val="3F3E3E" w:themeColor="text1"/>
        </w:rPr>
        <w:t xml:space="preserve">Annen infrastruktur, som </w:t>
      </w:r>
      <w:r w:rsidR="00C56D82" w:rsidRPr="003667E2">
        <w:rPr>
          <w:rFonts w:ascii="Times New Roman" w:hAnsi="Times New Roman" w:cs="Times New Roman"/>
          <w:i/>
          <w:color w:val="3F3E3E" w:themeColor="text1"/>
        </w:rPr>
        <w:t>veger og VA-ne</w:t>
      </w:r>
      <w:r w:rsidR="009453CE" w:rsidRPr="003667E2">
        <w:rPr>
          <w:rFonts w:ascii="Times New Roman" w:hAnsi="Times New Roman" w:cs="Times New Roman"/>
          <w:i/>
          <w:color w:val="3F3E3E" w:themeColor="text1"/>
        </w:rPr>
        <w:t>t</w:t>
      </w:r>
      <w:r w:rsidR="00C56D82" w:rsidRPr="003667E2">
        <w:rPr>
          <w:rFonts w:ascii="Times New Roman" w:hAnsi="Times New Roman" w:cs="Times New Roman"/>
          <w:i/>
          <w:color w:val="3F3E3E" w:themeColor="text1"/>
        </w:rPr>
        <w:t>t</w:t>
      </w:r>
      <w:r w:rsidR="00C56D82" w:rsidRPr="003667E2">
        <w:rPr>
          <w:rFonts w:ascii="Times New Roman" w:hAnsi="Times New Roman" w:cs="Times New Roman"/>
          <w:color w:val="3F3E3E" w:themeColor="text1"/>
        </w:rPr>
        <w:t>. Skaden blir belastet den enkelte kommune som ”selvassurandør”.</w:t>
      </w:r>
      <w:r w:rsidR="003667E2">
        <w:rPr>
          <w:rFonts w:ascii="Times New Roman" w:hAnsi="Times New Roman" w:cs="Times New Roman"/>
          <w:color w:val="3F3E3E" w:themeColor="text1"/>
        </w:rPr>
        <w:br/>
      </w:r>
    </w:p>
    <w:p w14:paraId="7EB1CF61" w14:textId="5E20B307" w:rsidR="003667E2" w:rsidRPr="003667E2" w:rsidRDefault="00414392" w:rsidP="00D51E67">
      <w:pPr>
        <w:pStyle w:val="Listeavsnitt"/>
        <w:numPr>
          <w:ilvl w:val="0"/>
          <w:numId w:val="11"/>
        </w:numPr>
        <w:rPr>
          <w:rFonts w:ascii="Times New Roman" w:hAnsi="Times New Roman" w:cs="Times New Roman"/>
          <w:color w:val="3F3E3E" w:themeColor="text1"/>
        </w:rPr>
      </w:pPr>
      <w:r w:rsidRPr="003667E2">
        <w:rPr>
          <w:rFonts w:ascii="Times New Roman" w:hAnsi="Times New Roman" w:cs="Times New Roman"/>
          <w:color w:val="3F3E3E" w:themeColor="text1"/>
          <w:u w:val="single"/>
        </w:rPr>
        <w:lastRenderedPageBreak/>
        <w:t>Overvannskader</w:t>
      </w:r>
      <w:r w:rsidR="003667E2" w:rsidRPr="007822BB">
        <w:rPr>
          <w:rFonts w:ascii="Times New Roman" w:hAnsi="Times New Roman" w:cs="Times New Roman"/>
          <w:color w:val="3F3E3E" w:themeColor="text1"/>
        </w:rPr>
        <w:t>:</w:t>
      </w:r>
      <w:r w:rsidR="003667E2" w:rsidRPr="003667E2">
        <w:rPr>
          <w:rFonts w:ascii="Times New Roman" w:hAnsi="Times New Roman" w:cs="Times New Roman"/>
          <w:color w:val="3F3E3E" w:themeColor="text1"/>
        </w:rPr>
        <w:t xml:space="preserve"> </w:t>
      </w:r>
      <w:r w:rsidR="009453CE" w:rsidRPr="003667E2">
        <w:rPr>
          <w:rFonts w:ascii="Times New Roman" w:hAnsi="Times New Roman" w:cs="Times New Roman"/>
          <w:color w:val="3F3E3E" w:themeColor="text1"/>
        </w:rPr>
        <w:t xml:space="preserve">Naturskadeloven lister opp seks ulike former for naturulykke som gir rett til naturskade erstatning: skred, storm, flo, stormflo, jordskjelv eller vulkanutbrudd. </w:t>
      </w:r>
      <w:r w:rsidRPr="003667E2">
        <w:rPr>
          <w:rFonts w:ascii="Times New Roman" w:hAnsi="Times New Roman" w:cs="Times New Roman"/>
          <w:color w:val="3F3E3E" w:themeColor="text1"/>
        </w:rPr>
        <w:t>Vannskader som ikke er forårsaket av flom, dvs. vanninntrenging utenfra (overvann) og tilbakeslag fra avløpsnett knyttet til oppstuving/for dårlig kapasitet i nettet dekkes ikke av naturskadeforsikringen.</w:t>
      </w:r>
      <w:r w:rsidR="003667E2">
        <w:rPr>
          <w:rFonts w:ascii="Times New Roman" w:hAnsi="Times New Roman" w:cs="Times New Roman"/>
          <w:color w:val="3F3E3E" w:themeColor="text1"/>
        </w:rPr>
        <w:br/>
      </w:r>
    </w:p>
    <w:p w14:paraId="55B7D2D1" w14:textId="2780EC8F" w:rsidR="003667E2" w:rsidRPr="003667E2" w:rsidRDefault="00414392" w:rsidP="00D51E67">
      <w:pPr>
        <w:pStyle w:val="Listeavsnitt"/>
        <w:numPr>
          <w:ilvl w:val="0"/>
          <w:numId w:val="11"/>
        </w:numPr>
        <w:rPr>
          <w:rFonts w:ascii="Times New Roman" w:hAnsi="Times New Roman" w:cs="Times New Roman"/>
          <w:color w:val="3F3E3E" w:themeColor="text1"/>
        </w:rPr>
      </w:pPr>
      <w:r w:rsidRPr="003667E2">
        <w:rPr>
          <w:rFonts w:ascii="Times New Roman" w:hAnsi="Times New Roman" w:cs="Times New Roman"/>
          <w:color w:val="3F3E3E" w:themeColor="text1"/>
          <w:u w:val="single"/>
        </w:rPr>
        <w:t>Avbrudd/driftsstopp som følge av naturs</w:t>
      </w:r>
      <w:r w:rsidR="00565450" w:rsidRPr="003667E2">
        <w:rPr>
          <w:rFonts w:ascii="Times New Roman" w:hAnsi="Times New Roman" w:cs="Times New Roman"/>
          <w:color w:val="3F3E3E" w:themeColor="text1"/>
          <w:u w:val="single"/>
        </w:rPr>
        <w:t>kade eller vannskade</w:t>
      </w:r>
      <w:r w:rsidR="003667E2" w:rsidRPr="007822BB">
        <w:rPr>
          <w:rFonts w:ascii="Times New Roman" w:hAnsi="Times New Roman" w:cs="Times New Roman"/>
          <w:color w:val="3F3E3E" w:themeColor="text1"/>
        </w:rPr>
        <w:t>:</w:t>
      </w:r>
      <w:r w:rsidR="003667E2" w:rsidRPr="003667E2">
        <w:rPr>
          <w:rFonts w:ascii="Times New Roman" w:hAnsi="Times New Roman" w:cs="Times New Roman"/>
          <w:color w:val="3F3E3E" w:themeColor="text1"/>
        </w:rPr>
        <w:t xml:space="preserve"> </w:t>
      </w:r>
      <w:r w:rsidR="00565450" w:rsidRPr="003667E2">
        <w:rPr>
          <w:rFonts w:ascii="Times New Roman" w:hAnsi="Times New Roman" w:cs="Times New Roman"/>
          <w:color w:val="3F3E3E" w:themeColor="text1"/>
        </w:rPr>
        <w:t xml:space="preserve">Naturskade kan gi en lang periode med driftsstans i kommunale bygg. </w:t>
      </w:r>
      <w:r w:rsidR="000E5E36" w:rsidRPr="003667E2">
        <w:rPr>
          <w:rFonts w:ascii="Times New Roman" w:hAnsi="Times New Roman" w:cs="Times New Roman"/>
          <w:color w:val="3F3E3E" w:themeColor="text1"/>
        </w:rPr>
        <w:t xml:space="preserve">Det faktum at kommunale bygg automatisk er dekt av naturskadeforsikring, kan gi en falsk trygghet dersom kommunen ikke er oppmerksom på den økonomiske risikoen knyttet til driftsstans. </w:t>
      </w:r>
      <w:r w:rsidRPr="003667E2">
        <w:rPr>
          <w:rFonts w:ascii="Times New Roman" w:hAnsi="Times New Roman" w:cs="Times New Roman"/>
          <w:color w:val="3F3E3E" w:themeColor="text1"/>
        </w:rPr>
        <w:t>For kommuner uten avbrudd</w:t>
      </w:r>
      <w:r w:rsidR="00565450" w:rsidRPr="003667E2">
        <w:rPr>
          <w:rFonts w:ascii="Times New Roman" w:hAnsi="Times New Roman" w:cs="Times New Roman"/>
          <w:color w:val="3F3E3E" w:themeColor="text1"/>
        </w:rPr>
        <w:t xml:space="preserve">sforsikring kan </w:t>
      </w:r>
      <w:r w:rsidR="000E5E36" w:rsidRPr="003667E2">
        <w:rPr>
          <w:rFonts w:ascii="Times New Roman" w:hAnsi="Times New Roman" w:cs="Times New Roman"/>
          <w:color w:val="3F3E3E" w:themeColor="text1"/>
        </w:rPr>
        <w:t xml:space="preserve">driftsstans ved skade </w:t>
      </w:r>
      <w:r w:rsidR="00565450" w:rsidRPr="003667E2">
        <w:rPr>
          <w:rFonts w:ascii="Times New Roman" w:hAnsi="Times New Roman" w:cs="Times New Roman"/>
          <w:color w:val="3F3E3E" w:themeColor="text1"/>
        </w:rPr>
        <w:t>føre til store ut</w:t>
      </w:r>
      <w:r w:rsidR="00EE4CAC" w:rsidRPr="003667E2">
        <w:rPr>
          <w:rFonts w:ascii="Times New Roman" w:hAnsi="Times New Roman" w:cs="Times New Roman"/>
          <w:color w:val="3F3E3E" w:themeColor="text1"/>
        </w:rPr>
        <w:t xml:space="preserve">gifter for å skaffe midlertidige </w:t>
      </w:r>
      <w:r w:rsidR="00565450" w:rsidRPr="003667E2">
        <w:rPr>
          <w:rFonts w:ascii="Times New Roman" w:hAnsi="Times New Roman" w:cs="Times New Roman"/>
          <w:color w:val="3F3E3E" w:themeColor="text1"/>
        </w:rPr>
        <w:t>erstatningslokaler, og for tap av drifts</w:t>
      </w:r>
      <w:r w:rsidR="000E5E36" w:rsidRPr="003667E2">
        <w:rPr>
          <w:rFonts w:ascii="Times New Roman" w:hAnsi="Times New Roman" w:cs="Times New Roman"/>
          <w:color w:val="3F3E3E" w:themeColor="text1"/>
        </w:rPr>
        <w:t>inntekter.</w:t>
      </w:r>
      <w:r w:rsidR="003667E2">
        <w:rPr>
          <w:rFonts w:ascii="Times New Roman" w:hAnsi="Times New Roman" w:cs="Times New Roman"/>
          <w:color w:val="3F3E3E" w:themeColor="text1"/>
        </w:rPr>
        <w:br/>
      </w:r>
    </w:p>
    <w:p w14:paraId="4C47A065" w14:textId="77777777" w:rsidR="002950B9" w:rsidRDefault="00B46E96" w:rsidP="00D51E67">
      <w:pPr>
        <w:pStyle w:val="Listeavsnitt"/>
        <w:numPr>
          <w:ilvl w:val="0"/>
          <w:numId w:val="11"/>
        </w:numPr>
        <w:rPr>
          <w:rFonts w:ascii="Times New Roman" w:hAnsi="Times New Roman" w:cs="Times New Roman"/>
          <w:color w:val="3F3E3E" w:themeColor="text1"/>
        </w:rPr>
      </w:pPr>
      <w:r w:rsidRPr="003667E2">
        <w:rPr>
          <w:rFonts w:ascii="Times New Roman" w:hAnsi="Times New Roman" w:cs="Times New Roman"/>
          <w:color w:val="3F3E3E" w:themeColor="text1"/>
          <w:u w:val="single"/>
        </w:rPr>
        <w:t>Erstatning av tomt</w:t>
      </w:r>
      <w:r w:rsidR="003667E2" w:rsidRPr="007822BB">
        <w:rPr>
          <w:rFonts w:ascii="Times New Roman" w:hAnsi="Times New Roman" w:cs="Times New Roman"/>
          <w:color w:val="3F3E3E" w:themeColor="text1"/>
        </w:rPr>
        <w:t xml:space="preserve">: </w:t>
      </w:r>
      <w:r w:rsidRPr="003667E2">
        <w:rPr>
          <w:rFonts w:ascii="Times New Roman" w:hAnsi="Times New Roman" w:cs="Times New Roman"/>
          <w:color w:val="3F3E3E" w:themeColor="text1"/>
        </w:rPr>
        <w:t>Naturskadeforsikringen gir norske huseiere en g</w:t>
      </w:r>
      <w:r w:rsidR="00677676" w:rsidRPr="003667E2">
        <w:rPr>
          <w:rFonts w:ascii="Times New Roman" w:hAnsi="Times New Roman" w:cs="Times New Roman"/>
          <w:color w:val="3F3E3E" w:themeColor="text1"/>
        </w:rPr>
        <w:t>od naturskadedekning mot</w:t>
      </w:r>
      <w:r w:rsidRPr="003667E2">
        <w:rPr>
          <w:rFonts w:ascii="Times New Roman" w:hAnsi="Times New Roman" w:cs="Times New Roman"/>
          <w:color w:val="3F3E3E" w:themeColor="text1"/>
        </w:rPr>
        <w:t xml:space="preserve"> skadetyper som skred storm, flom og stormflo. En viktig mangel ved lovverket er at naturskadeforsikringen </w:t>
      </w:r>
      <w:r w:rsidR="004763AF" w:rsidRPr="003667E2">
        <w:rPr>
          <w:rFonts w:ascii="Times New Roman" w:hAnsi="Times New Roman" w:cs="Times New Roman"/>
          <w:color w:val="3F3E3E" w:themeColor="text1"/>
        </w:rPr>
        <w:t xml:space="preserve">ikke </w:t>
      </w:r>
      <w:r w:rsidR="005D3CD0" w:rsidRPr="003667E2">
        <w:rPr>
          <w:rFonts w:ascii="Times New Roman" w:hAnsi="Times New Roman" w:cs="Times New Roman"/>
          <w:color w:val="3F3E3E" w:themeColor="text1"/>
        </w:rPr>
        <w:t xml:space="preserve">dekker </w:t>
      </w:r>
      <w:r w:rsidR="004763AF" w:rsidRPr="003667E2">
        <w:rPr>
          <w:rFonts w:ascii="Times New Roman" w:hAnsi="Times New Roman" w:cs="Times New Roman"/>
          <w:color w:val="3F3E3E" w:themeColor="text1"/>
        </w:rPr>
        <w:t xml:space="preserve">erstatning av tomt i situasjoner der en bygning bør flyttes på grunn av fare for gjentagende skadehendelser.  </w:t>
      </w:r>
      <w:r w:rsidR="005D3CD0" w:rsidRPr="003667E2">
        <w:rPr>
          <w:rFonts w:ascii="Times New Roman" w:hAnsi="Times New Roman" w:cs="Times New Roman"/>
          <w:color w:val="3F3E3E" w:themeColor="text1"/>
        </w:rPr>
        <w:t xml:space="preserve">Effektiv skadeforebygging hindres </w:t>
      </w:r>
      <w:r w:rsidR="00414392" w:rsidRPr="003667E2">
        <w:rPr>
          <w:rFonts w:ascii="Times New Roman" w:hAnsi="Times New Roman" w:cs="Times New Roman"/>
          <w:color w:val="3F3E3E" w:themeColor="text1"/>
        </w:rPr>
        <w:t xml:space="preserve">dermed </w:t>
      </w:r>
      <w:r w:rsidR="005D3CD0" w:rsidRPr="003667E2">
        <w:rPr>
          <w:rFonts w:ascii="Times New Roman" w:hAnsi="Times New Roman" w:cs="Times New Roman"/>
          <w:color w:val="3F3E3E" w:themeColor="text1"/>
        </w:rPr>
        <w:t xml:space="preserve">fordi ingen vil ta kostnaden ved å erstatte tomten til </w:t>
      </w:r>
      <w:r w:rsidR="000E5E36" w:rsidRPr="003667E2">
        <w:rPr>
          <w:rFonts w:ascii="Times New Roman" w:hAnsi="Times New Roman" w:cs="Times New Roman"/>
          <w:color w:val="3F3E3E" w:themeColor="text1"/>
        </w:rPr>
        <w:t>det skadeutsatte bygget.</w:t>
      </w:r>
    </w:p>
    <w:p w14:paraId="3FC5CDF3" w14:textId="77777777" w:rsidR="002950B9" w:rsidRPr="002950B9" w:rsidRDefault="002950B9" w:rsidP="002950B9">
      <w:pPr>
        <w:pStyle w:val="Listeavsnitt"/>
        <w:ind w:left="360"/>
        <w:rPr>
          <w:rFonts w:ascii="Times New Roman" w:hAnsi="Times New Roman" w:cs="Times New Roman"/>
          <w:color w:val="3F3E3E" w:themeColor="text1"/>
        </w:rPr>
      </w:pPr>
    </w:p>
    <w:p w14:paraId="07F76BD7" w14:textId="69684BAC" w:rsidR="000E5E36" w:rsidRPr="002950B9" w:rsidRDefault="000E5E36" w:rsidP="00D51E67">
      <w:pPr>
        <w:pStyle w:val="Listeavsnitt"/>
        <w:numPr>
          <w:ilvl w:val="0"/>
          <w:numId w:val="11"/>
        </w:numPr>
        <w:rPr>
          <w:rFonts w:ascii="Times New Roman" w:hAnsi="Times New Roman" w:cs="Times New Roman"/>
          <w:color w:val="3F3E3E" w:themeColor="text1"/>
        </w:rPr>
      </w:pPr>
      <w:r w:rsidRPr="002950B9">
        <w:rPr>
          <w:rFonts w:ascii="Times New Roman" w:hAnsi="Times New Roman" w:cs="Times New Roman"/>
          <w:color w:val="3F3E3E" w:themeColor="text1"/>
          <w:u w:val="single"/>
        </w:rPr>
        <w:t>Andre klimarelaterte skadetyper</w:t>
      </w:r>
      <w:r w:rsidR="002950B9" w:rsidRPr="007822BB">
        <w:rPr>
          <w:rFonts w:ascii="Times New Roman" w:hAnsi="Times New Roman" w:cs="Times New Roman"/>
          <w:color w:val="3F3E3E" w:themeColor="text1"/>
        </w:rPr>
        <w:t xml:space="preserve">: </w:t>
      </w:r>
      <w:r w:rsidRPr="002950B9">
        <w:rPr>
          <w:rFonts w:ascii="Times New Roman" w:hAnsi="Times New Roman" w:cs="Times New Roman"/>
          <w:color w:val="3F3E3E" w:themeColor="text1"/>
        </w:rPr>
        <w:t>Følgende klimarelaterte skadetyper sorterer ikke under naturskadeforsikringen:</w:t>
      </w:r>
      <w:r w:rsidR="002950B9" w:rsidRPr="002950B9">
        <w:rPr>
          <w:rFonts w:ascii="Times New Roman" w:hAnsi="Times New Roman" w:cs="Times New Roman"/>
          <w:color w:val="3F3E3E" w:themeColor="text1"/>
        </w:rPr>
        <w:t xml:space="preserve"> </w:t>
      </w:r>
      <w:r w:rsidRPr="002950B9">
        <w:rPr>
          <w:rFonts w:ascii="Times New Roman" w:hAnsi="Times New Roman" w:cs="Times New Roman"/>
          <w:color w:val="3F3E3E" w:themeColor="text1"/>
        </w:rPr>
        <w:t>Bilskader knyttet til nedbør/overvann og naturskader</w:t>
      </w:r>
      <w:r w:rsidR="001F0A32" w:rsidRPr="002950B9">
        <w:rPr>
          <w:rFonts w:ascii="Times New Roman" w:hAnsi="Times New Roman" w:cs="Times New Roman"/>
          <w:color w:val="3F3E3E" w:themeColor="text1"/>
        </w:rPr>
        <w:t>, s</w:t>
      </w:r>
      <w:r w:rsidRPr="002950B9">
        <w:rPr>
          <w:rFonts w:ascii="Times New Roman" w:hAnsi="Times New Roman" w:cs="Times New Roman"/>
          <w:color w:val="3F3E3E" w:themeColor="text1"/>
        </w:rPr>
        <w:t>torm- og brannskader på skog</w:t>
      </w:r>
      <w:r w:rsidR="001F0A32" w:rsidRPr="002950B9">
        <w:rPr>
          <w:rFonts w:ascii="Times New Roman" w:hAnsi="Times New Roman" w:cs="Times New Roman"/>
          <w:color w:val="3F3E3E" w:themeColor="text1"/>
        </w:rPr>
        <w:t xml:space="preserve"> og b</w:t>
      </w:r>
      <w:r w:rsidRPr="002950B9">
        <w:rPr>
          <w:rFonts w:ascii="Times New Roman" w:hAnsi="Times New Roman" w:cs="Times New Roman"/>
          <w:color w:val="3F3E3E" w:themeColor="text1"/>
        </w:rPr>
        <w:t>rann pga. tørre vintre</w:t>
      </w:r>
      <w:r w:rsidR="001F0A32" w:rsidRPr="002950B9">
        <w:rPr>
          <w:rFonts w:ascii="Times New Roman" w:hAnsi="Times New Roman" w:cs="Times New Roman"/>
          <w:color w:val="3F3E3E" w:themeColor="text1"/>
        </w:rPr>
        <w:t xml:space="preserve">. </w:t>
      </w:r>
      <w:r w:rsidR="00AA5D19" w:rsidRPr="002950B9">
        <w:rPr>
          <w:rFonts w:ascii="Times New Roman" w:hAnsi="Times New Roman" w:cs="Times New Roman"/>
          <w:color w:val="3F3E3E" w:themeColor="text1"/>
        </w:rPr>
        <w:t>Motorvognforsikring, driftsstoppforsikring og forsikring av bygg under oppføring er blant de mest aktuelle forsikringstypene som dekker klimarelaterte skader som ikke omfattes av naturskadeforsikringsloven</w:t>
      </w:r>
      <w:r w:rsidR="00015743">
        <w:rPr>
          <w:rFonts w:ascii="Times New Roman" w:hAnsi="Times New Roman" w:cs="Times New Roman"/>
          <w:color w:val="3F3E3E" w:themeColor="text1"/>
        </w:rPr>
        <w:t>.</w:t>
      </w:r>
      <w:r w:rsidR="00015743">
        <w:rPr>
          <w:rFonts w:ascii="Times New Roman" w:hAnsi="Times New Roman" w:cs="Times New Roman"/>
          <w:color w:val="3F3E3E" w:themeColor="text1"/>
        </w:rPr>
        <w:br/>
      </w:r>
    </w:p>
    <w:p w14:paraId="45EE9A02" w14:textId="77777777" w:rsidR="00AA5D19" w:rsidRPr="00A05029" w:rsidRDefault="00AA5D19" w:rsidP="00712EE8">
      <w:pPr>
        <w:rPr>
          <w:rFonts w:cs="Times New Roman"/>
          <w:color w:val="3F3E3E" w:themeColor="text1"/>
        </w:rPr>
      </w:pPr>
      <w:r w:rsidRPr="00A05029">
        <w:rPr>
          <w:rFonts w:cs="Times New Roman"/>
          <w:color w:val="3F3E3E" w:themeColor="text1"/>
          <w:u w:val="single"/>
        </w:rPr>
        <w:t>Skadeforsikringsvilkår</w:t>
      </w:r>
    </w:p>
    <w:p w14:paraId="7F8E802E" w14:textId="79ACE3B8" w:rsidR="00E212D1" w:rsidRPr="00A05029" w:rsidRDefault="00AA5D19" w:rsidP="00712EE8">
      <w:pPr>
        <w:rPr>
          <w:rFonts w:cs="Times New Roman"/>
          <w:color w:val="3F3E3E" w:themeColor="text1"/>
        </w:rPr>
      </w:pPr>
      <w:r w:rsidRPr="00A05029">
        <w:rPr>
          <w:rFonts w:cs="Times New Roman"/>
          <w:color w:val="3F3E3E" w:themeColor="text1"/>
        </w:rPr>
        <w:t>Skadeforsikringsvilkår inneholder klausuler om</w:t>
      </w:r>
      <w:r w:rsidR="006158C3">
        <w:rPr>
          <w:rFonts w:cs="Times New Roman"/>
          <w:color w:val="3F3E3E" w:themeColor="text1"/>
        </w:rPr>
        <w:t xml:space="preserve"> avkort</w:t>
      </w:r>
      <w:r w:rsidR="009B2243">
        <w:rPr>
          <w:rFonts w:cs="Times New Roman"/>
          <w:color w:val="3F3E3E" w:themeColor="text1"/>
        </w:rPr>
        <w:t>n</w:t>
      </w:r>
      <w:r w:rsidR="006158C3">
        <w:rPr>
          <w:rFonts w:cs="Times New Roman"/>
          <w:color w:val="3F3E3E" w:themeColor="text1"/>
        </w:rPr>
        <w:t>ing, som igjen skal</w:t>
      </w:r>
      <w:r w:rsidRPr="00A05029">
        <w:rPr>
          <w:rFonts w:cs="Times New Roman"/>
          <w:color w:val="3F3E3E" w:themeColor="text1"/>
        </w:rPr>
        <w:t xml:space="preserve"> motivere fors</w:t>
      </w:r>
      <w:r w:rsidR="00C314C0" w:rsidRPr="00A05029">
        <w:rPr>
          <w:rFonts w:cs="Times New Roman"/>
          <w:color w:val="3F3E3E" w:themeColor="text1"/>
        </w:rPr>
        <w:t>ikringstakerne til å forebygge s</w:t>
      </w:r>
      <w:r w:rsidRPr="00A05029">
        <w:rPr>
          <w:rFonts w:cs="Times New Roman"/>
          <w:color w:val="3F3E3E" w:themeColor="text1"/>
        </w:rPr>
        <w:t>kade. Et grunnleggende pri</w:t>
      </w:r>
      <w:r w:rsidR="00C314C0" w:rsidRPr="00A05029">
        <w:rPr>
          <w:rFonts w:cs="Times New Roman"/>
          <w:color w:val="3F3E3E" w:themeColor="text1"/>
        </w:rPr>
        <w:t xml:space="preserve">nsipp er </w:t>
      </w:r>
      <w:r w:rsidR="006D23DF" w:rsidRPr="00A05029">
        <w:rPr>
          <w:rFonts w:cs="Times New Roman"/>
          <w:color w:val="3F3E3E" w:themeColor="text1"/>
        </w:rPr>
        <w:t xml:space="preserve">at forsikringen skal dekke </w:t>
      </w:r>
      <w:r w:rsidR="00C314C0" w:rsidRPr="00A05029">
        <w:rPr>
          <w:rFonts w:cs="Times New Roman"/>
          <w:color w:val="3F3E3E" w:themeColor="text1"/>
        </w:rPr>
        <w:t>tilfeldi</w:t>
      </w:r>
      <w:r w:rsidR="001F1A6A" w:rsidRPr="00A05029">
        <w:rPr>
          <w:rFonts w:cs="Times New Roman"/>
          <w:color w:val="3F3E3E" w:themeColor="text1"/>
        </w:rPr>
        <w:t xml:space="preserve">ge </w:t>
      </w:r>
      <w:r w:rsidR="006D23DF" w:rsidRPr="00A05029">
        <w:rPr>
          <w:rFonts w:cs="Times New Roman"/>
          <w:color w:val="3F3E3E" w:themeColor="text1"/>
        </w:rPr>
        <w:t xml:space="preserve">skader, slik at forsikringstakere som har gjentakende skader kan bli møtt med redusert erstatning. </w:t>
      </w:r>
      <w:r w:rsidR="001F1A6A" w:rsidRPr="00A05029">
        <w:rPr>
          <w:rFonts w:cs="Times New Roman"/>
          <w:color w:val="3F3E3E" w:themeColor="text1"/>
        </w:rPr>
        <w:t xml:space="preserve">NNP har som politikk å gå til regress mot kommuner som kan ha handlet </w:t>
      </w:r>
      <w:proofErr w:type="spellStart"/>
      <w:r w:rsidR="001F1A6A" w:rsidRPr="00A05029">
        <w:rPr>
          <w:rFonts w:cs="Times New Roman"/>
          <w:color w:val="3F3E3E" w:themeColor="text1"/>
        </w:rPr>
        <w:t>aktløst</w:t>
      </w:r>
      <w:proofErr w:type="spellEnd"/>
      <w:r w:rsidR="001F1A6A" w:rsidRPr="00A05029">
        <w:rPr>
          <w:rFonts w:cs="Times New Roman"/>
          <w:color w:val="3F3E3E" w:themeColor="text1"/>
        </w:rPr>
        <w:t xml:space="preserve"> og i strid med loven</w:t>
      </w:r>
      <w:r w:rsidR="00E212D1" w:rsidRPr="00A05029">
        <w:rPr>
          <w:rFonts w:cs="Times New Roman"/>
          <w:color w:val="3F3E3E" w:themeColor="text1"/>
        </w:rPr>
        <w:t xml:space="preserve">, f.eks. </w:t>
      </w:r>
      <w:r w:rsidR="001F1A6A" w:rsidRPr="00A05029">
        <w:rPr>
          <w:rFonts w:cs="Times New Roman"/>
          <w:color w:val="3F3E3E" w:themeColor="text1"/>
        </w:rPr>
        <w:t>ved å gi byggetillatelse i rasutsatte områder</w:t>
      </w:r>
      <w:r w:rsidR="00E212D1" w:rsidRPr="00A05029">
        <w:rPr>
          <w:rFonts w:cs="Times New Roman"/>
          <w:color w:val="3F3E3E" w:themeColor="text1"/>
        </w:rPr>
        <w:t xml:space="preserve">. </w:t>
      </w:r>
    </w:p>
    <w:p w14:paraId="3F9602E9" w14:textId="77777777" w:rsidR="00E212D1" w:rsidRPr="00A05029" w:rsidRDefault="00E212D1" w:rsidP="00712EE8">
      <w:pPr>
        <w:rPr>
          <w:rFonts w:cs="Times New Roman"/>
          <w:color w:val="3F3E3E" w:themeColor="text1"/>
        </w:rPr>
      </w:pPr>
    </w:p>
    <w:p w14:paraId="157AE8BA" w14:textId="5E6B8F6C" w:rsidR="00F22622" w:rsidRDefault="00E212D1" w:rsidP="005832F5">
      <w:pPr>
        <w:rPr>
          <w:rFonts w:cs="Times New Roman"/>
          <w:color w:val="3F3E3E" w:themeColor="text1"/>
        </w:rPr>
      </w:pPr>
      <w:r w:rsidRPr="00A05029">
        <w:rPr>
          <w:rFonts w:cs="Times New Roman"/>
          <w:color w:val="3F3E3E" w:themeColor="text1"/>
        </w:rPr>
        <w:t xml:space="preserve">Fastsetting av størrelsen på den kommunale ansvarsforsikringen kan derfor få store følger for økonomien til kommuner som blir møtt med regresskrav. </w:t>
      </w:r>
      <w:r w:rsidR="006D23DF" w:rsidRPr="00A05029">
        <w:rPr>
          <w:rFonts w:cs="Times New Roman"/>
          <w:color w:val="3F3E3E" w:themeColor="text1"/>
        </w:rPr>
        <w:t>Det sterke fokuset på regress mot norske kommune</w:t>
      </w:r>
      <w:r w:rsidR="001F1A6A" w:rsidRPr="00A05029">
        <w:rPr>
          <w:rFonts w:cs="Times New Roman"/>
          <w:color w:val="3F3E3E" w:themeColor="text1"/>
        </w:rPr>
        <w:t>r</w:t>
      </w:r>
      <w:r w:rsidR="006D23DF" w:rsidRPr="00A05029">
        <w:rPr>
          <w:rFonts w:cs="Times New Roman"/>
          <w:color w:val="3F3E3E" w:themeColor="text1"/>
        </w:rPr>
        <w:t xml:space="preserve"> kan </w:t>
      </w:r>
      <w:r w:rsidRPr="00A05029">
        <w:rPr>
          <w:rFonts w:cs="Times New Roman"/>
          <w:color w:val="3F3E3E" w:themeColor="text1"/>
        </w:rPr>
        <w:t xml:space="preserve">også </w:t>
      </w:r>
      <w:r w:rsidR="006D23DF" w:rsidRPr="00A05029">
        <w:rPr>
          <w:rFonts w:cs="Times New Roman"/>
          <w:color w:val="3F3E3E" w:themeColor="text1"/>
        </w:rPr>
        <w:t>fremtvinge økt fokus på å forebygge naturskade på kommunenes egne bygg gjennom god, langsiktig planlegging.</w:t>
      </w:r>
      <w:r w:rsidR="00712EE8" w:rsidRPr="00A05029">
        <w:rPr>
          <w:rFonts w:cs="Times New Roman"/>
          <w:color w:val="3F3E3E" w:themeColor="text1"/>
        </w:rPr>
        <w:t xml:space="preserve"> </w:t>
      </w:r>
      <w:r w:rsidR="00712EE8" w:rsidRPr="00A05029">
        <w:rPr>
          <w:rFonts w:cs="Times New Roman"/>
          <w:color w:val="3F3E3E" w:themeColor="text1"/>
        </w:rPr>
        <w:tab/>
      </w:r>
    </w:p>
    <w:p w14:paraId="3C90B222" w14:textId="77777777" w:rsidR="006D759F" w:rsidRDefault="006D759F" w:rsidP="005832F5">
      <w:pPr>
        <w:rPr>
          <w:rFonts w:cs="Times New Roman"/>
          <w:color w:val="3F3E3E" w:themeColor="text1"/>
        </w:rPr>
      </w:pPr>
    </w:p>
    <w:p w14:paraId="11B42BA4" w14:textId="77777777" w:rsidR="00145D68" w:rsidRDefault="00145D68" w:rsidP="005832F5">
      <w:pPr>
        <w:rPr>
          <w:rFonts w:cs="Times New Roman"/>
          <w:color w:val="3F3E3E" w:themeColor="text1"/>
        </w:rPr>
      </w:pPr>
    </w:p>
    <w:p w14:paraId="160E8E42" w14:textId="1E90659B" w:rsidR="006D759F" w:rsidRPr="00A05029" w:rsidRDefault="006D759F" w:rsidP="005832F5">
      <w:pPr>
        <w:rPr>
          <w:rFonts w:cs="Times New Roman"/>
          <w:color w:val="3F3E3E" w:themeColor="text1"/>
        </w:rPr>
      </w:pPr>
      <w:r w:rsidRPr="007822BB">
        <w:rPr>
          <w:rFonts w:cs="Times New Roman"/>
          <w:b/>
          <w:color w:val="3F3E3E" w:themeColor="text1"/>
          <w:sz w:val="24"/>
          <w:szCs w:val="24"/>
        </w:rPr>
        <w:t>Naturskade</w:t>
      </w:r>
      <w:r w:rsidR="009A21D5" w:rsidRPr="007822BB">
        <w:rPr>
          <w:rFonts w:cs="Times New Roman"/>
          <w:b/>
          <w:color w:val="3F3E3E" w:themeColor="text1"/>
          <w:sz w:val="24"/>
          <w:szCs w:val="24"/>
        </w:rPr>
        <w:t>erstatning</w:t>
      </w:r>
      <w:r w:rsidR="009A21D5" w:rsidRPr="007822BB">
        <w:rPr>
          <w:rFonts w:cs="Times New Roman"/>
          <w:b/>
          <w:color w:val="3F3E3E" w:themeColor="text1"/>
          <w:sz w:val="24"/>
          <w:szCs w:val="24"/>
        </w:rPr>
        <w:br/>
      </w:r>
      <w:r w:rsidRPr="00A05029">
        <w:rPr>
          <w:color w:val="3F3E3E" w:themeColor="text1"/>
        </w:rPr>
        <w:t>All offentlig eiendom faller utenom naturskadeerstatning som forvaltes av Statens naturskadefond ved Landbruksdirektoratet. Denne ordningen gjelder kun for private aktører omfattende infrastruktur, jordbruksareal og annen privat eiendom som ikke kan forsikres.</w:t>
      </w:r>
    </w:p>
    <w:p w14:paraId="6CA77EB8" w14:textId="77777777" w:rsidR="001B6CF1" w:rsidRDefault="001B6CF1" w:rsidP="003F5195">
      <w:pPr>
        <w:rPr>
          <w:rFonts w:cs="Times New Roman"/>
          <w:color w:val="3F3E3E" w:themeColor="text1"/>
        </w:rPr>
      </w:pPr>
    </w:p>
    <w:p w14:paraId="319B9B2D" w14:textId="77777777" w:rsidR="00145D68" w:rsidRDefault="00145D68" w:rsidP="003F5195">
      <w:pPr>
        <w:rPr>
          <w:rFonts w:cs="Times New Roman"/>
          <w:color w:val="3F3E3E" w:themeColor="text1"/>
        </w:rPr>
      </w:pPr>
    </w:p>
    <w:p w14:paraId="39112057" w14:textId="0049B40F" w:rsidR="00275D3D" w:rsidRPr="007822BB" w:rsidRDefault="00F22622" w:rsidP="003F5195">
      <w:pPr>
        <w:rPr>
          <w:rFonts w:cs="Times New Roman"/>
          <w:b/>
          <w:color w:val="3F3E3E" w:themeColor="text1"/>
          <w:sz w:val="24"/>
          <w:szCs w:val="24"/>
        </w:rPr>
      </w:pPr>
      <w:r w:rsidRPr="007822BB">
        <w:rPr>
          <w:rFonts w:cs="Times New Roman"/>
          <w:b/>
          <w:color w:val="3F3E3E" w:themeColor="text1"/>
          <w:sz w:val="24"/>
          <w:szCs w:val="24"/>
        </w:rPr>
        <w:t>Skjønnstilskudd</w:t>
      </w:r>
    </w:p>
    <w:p w14:paraId="77D93390" w14:textId="77777777" w:rsidR="006158C3" w:rsidRPr="00A05029" w:rsidRDefault="006158C3" w:rsidP="003F5195">
      <w:pPr>
        <w:rPr>
          <w:rFonts w:cs="Times New Roman"/>
          <w:b/>
          <w:color w:val="3F3E3E" w:themeColor="text1"/>
        </w:rPr>
      </w:pPr>
    </w:p>
    <w:p w14:paraId="2FA43AD1" w14:textId="77777777" w:rsidR="009E1484" w:rsidRPr="00A05029" w:rsidRDefault="00D337C9" w:rsidP="00235D64">
      <w:pPr>
        <w:rPr>
          <w:rFonts w:cs="Times New Roman"/>
          <w:color w:val="3F3E3E" w:themeColor="text1"/>
        </w:rPr>
      </w:pPr>
      <w:r w:rsidRPr="00A05029">
        <w:rPr>
          <w:rFonts w:cs="Times New Roman"/>
          <w:color w:val="3F3E3E" w:themeColor="text1"/>
        </w:rPr>
        <w:lastRenderedPageBreak/>
        <w:t>Gjennom skjønnsmidler yter staten delvis kompensasjon til kommuner og fylkeskommuner som er utsatt naturskade</w:t>
      </w:r>
      <w:r w:rsidR="00235D64" w:rsidRPr="00A05029">
        <w:rPr>
          <w:rFonts w:cs="Times New Roman"/>
          <w:color w:val="3F3E3E" w:themeColor="text1"/>
        </w:rPr>
        <w:t xml:space="preserve"> og som får ekstraordinære utgifter. </w:t>
      </w:r>
      <w:r w:rsidR="00E56247" w:rsidRPr="00A05029">
        <w:rPr>
          <w:rFonts w:cs="Times New Roman"/>
          <w:color w:val="3F3E3E" w:themeColor="text1"/>
        </w:rPr>
        <w:t xml:space="preserve">Formålet er å kompensere for lokale forhold som ikke blir fanget opp i den faste delen av inntektssystemet. KMD fastsetter fylkesrammer for tildeling til kommunene, og Fylkesmannen fordeler fylkesrammen til kommunene etter retningslinjer fra KMD. </w:t>
      </w:r>
    </w:p>
    <w:p w14:paraId="74A921E4" w14:textId="77777777" w:rsidR="009E1484" w:rsidRPr="00A05029" w:rsidRDefault="009E1484" w:rsidP="00235D64">
      <w:pPr>
        <w:rPr>
          <w:rFonts w:cs="Times New Roman"/>
          <w:color w:val="3F3E3E" w:themeColor="text1"/>
        </w:rPr>
      </w:pPr>
    </w:p>
    <w:p w14:paraId="05648E4B" w14:textId="2496A05C" w:rsidR="00BD2393" w:rsidRDefault="009E1484" w:rsidP="00C47534">
      <w:pPr>
        <w:rPr>
          <w:rFonts w:cs="Times New Roman"/>
          <w:color w:val="3F3E3E" w:themeColor="text1"/>
        </w:rPr>
      </w:pPr>
      <w:r w:rsidRPr="00A05029">
        <w:rPr>
          <w:rFonts w:cs="Times New Roman"/>
          <w:color w:val="3F3E3E" w:themeColor="text1"/>
        </w:rPr>
        <w:t>Midlene fylkesmannen disponerer er for små til å kompensere for utgifter knyttet til større skadehendelser. Departementet holder av deler av skjønnsmidlene som en reservepott</w:t>
      </w:r>
      <w:r w:rsidR="00A51C55" w:rsidRPr="00A05029">
        <w:rPr>
          <w:rFonts w:cs="Times New Roman"/>
          <w:color w:val="3F3E3E" w:themeColor="text1"/>
        </w:rPr>
        <w:t xml:space="preserve"> for</w:t>
      </w:r>
      <w:r w:rsidRPr="00A05029">
        <w:rPr>
          <w:rFonts w:cs="Times New Roman"/>
          <w:color w:val="3F3E3E" w:themeColor="text1"/>
        </w:rPr>
        <w:t xml:space="preserve"> kompensasjoner for naturskade som skjer i løpet av budsjettåret. </w:t>
      </w:r>
      <w:r w:rsidR="00E56247" w:rsidRPr="00A05029">
        <w:rPr>
          <w:rFonts w:cs="Times New Roman"/>
          <w:color w:val="3F3E3E" w:themeColor="text1"/>
        </w:rPr>
        <w:t xml:space="preserve">Stortinget har </w:t>
      </w:r>
      <w:r w:rsidR="001B41B2" w:rsidRPr="00A05029">
        <w:rPr>
          <w:rFonts w:cs="Times New Roman"/>
          <w:color w:val="3F3E3E" w:themeColor="text1"/>
        </w:rPr>
        <w:t xml:space="preserve">også </w:t>
      </w:r>
      <w:r w:rsidR="00E56247" w:rsidRPr="00A05029">
        <w:rPr>
          <w:rFonts w:cs="Times New Roman"/>
          <w:color w:val="3F3E3E" w:themeColor="text1"/>
        </w:rPr>
        <w:t xml:space="preserve">gitt ekstratilskudd til naturskadekompensasjon i </w:t>
      </w:r>
      <w:r w:rsidRPr="00A05029">
        <w:rPr>
          <w:rFonts w:cs="Times New Roman"/>
          <w:color w:val="3F3E3E" w:themeColor="text1"/>
        </w:rPr>
        <w:t>forbindelse med ekstremhendelser</w:t>
      </w:r>
      <w:r w:rsidR="00B971F4" w:rsidRPr="00A05029">
        <w:rPr>
          <w:rFonts w:cs="Times New Roman"/>
          <w:color w:val="3F3E3E" w:themeColor="text1"/>
        </w:rPr>
        <w:t xml:space="preserve">. </w:t>
      </w:r>
      <w:r w:rsidRPr="00A05029">
        <w:rPr>
          <w:rFonts w:cs="Times New Roman"/>
          <w:color w:val="3F3E3E" w:themeColor="text1"/>
        </w:rPr>
        <w:t xml:space="preserve">Tildelingskriteriene </w:t>
      </w:r>
      <w:r w:rsidR="001B41B2" w:rsidRPr="00A05029">
        <w:rPr>
          <w:rFonts w:cs="Times New Roman"/>
          <w:color w:val="3F3E3E" w:themeColor="text1"/>
        </w:rPr>
        <w:t xml:space="preserve">av skjønnstilskuddet </w:t>
      </w:r>
      <w:r w:rsidRPr="00A05029">
        <w:rPr>
          <w:rFonts w:cs="Times New Roman"/>
          <w:color w:val="3F3E3E" w:themeColor="text1"/>
        </w:rPr>
        <w:t>er kun nedfelt i brev som blir gitt ved tildeling</w:t>
      </w:r>
      <w:r w:rsidR="00BD2393">
        <w:rPr>
          <w:rFonts w:cs="Times New Roman"/>
          <w:color w:val="3F3E3E" w:themeColor="text1"/>
        </w:rPr>
        <w:t>.</w:t>
      </w:r>
    </w:p>
    <w:p w14:paraId="7DB38884" w14:textId="77777777" w:rsidR="00BD2393" w:rsidRPr="00A05029" w:rsidRDefault="00BD2393" w:rsidP="00C47534">
      <w:pPr>
        <w:rPr>
          <w:rFonts w:cs="Times New Roman"/>
          <w:color w:val="3F3E3E" w:themeColor="text1"/>
        </w:rPr>
      </w:pPr>
    </w:p>
    <w:p w14:paraId="6CAFB69E" w14:textId="025D9F3F" w:rsidR="00A11974" w:rsidRPr="001B3AFD" w:rsidRDefault="009E1484" w:rsidP="007822BB">
      <w:r w:rsidRPr="00A05029">
        <w:t>Utgiftene som dekkes skal være ekstraordinære kommunale utgifter, og ikke utgifter til</w:t>
      </w:r>
      <w:r w:rsidR="001B41B2" w:rsidRPr="00A05029">
        <w:t xml:space="preserve"> </w:t>
      </w:r>
      <w:r w:rsidRPr="00A05029">
        <w:t>normalt kommunalt vedlikehold</w:t>
      </w:r>
      <w:r w:rsidR="001B41B2" w:rsidRPr="00A05029">
        <w:t xml:space="preserve">. </w:t>
      </w:r>
      <w:r w:rsidRPr="00A05029">
        <w:t xml:space="preserve">Utgiftene som dekkes skal </w:t>
      </w:r>
      <w:r w:rsidR="00BD2393">
        <w:t xml:space="preserve">heller </w:t>
      </w:r>
      <w:r w:rsidRPr="00A05029">
        <w:t>ikke kunne dekkes på andre måter, gjennom forsikringer eller gjennom andre statlige etater</w:t>
      </w:r>
      <w:r w:rsidR="00BD2393">
        <w:t>.</w:t>
      </w:r>
    </w:p>
    <w:p w14:paraId="6B8935C6" w14:textId="77777777" w:rsidR="00BD2393" w:rsidRDefault="00BD2393" w:rsidP="001B3AFD">
      <w:pPr>
        <w:rPr>
          <w:rFonts w:cs="Times New Roman"/>
          <w:color w:val="3F3E3E" w:themeColor="text1"/>
        </w:rPr>
      </w:pPr>
    </w:p>
    <w:p w14:paraId="106B979C" w14:textId="29B23913" w:rsidR="00B971F4" w:rsidRDefault="009E1484" w:rsidP="001B3AFD">
      <w:pPr>
        <w:rPr>
          <w:rFonts w:cs="Times New Roman"/>
          <w:color w:val="3F3E3E" w:themeColor="text1"/>
        </w:rPr>
      </w:pPr>
      <w:r w:rsidRPr="001B3AFD">
        <w:rPr>
          <w:rFonts w:cs="Times New Roman"/>
          <w:color w:val="3F3E3E" w:themeColor="text1"/>
        </w:rPr>
        <w:t>For investeringer skal det leg</w:t>
      </w:r>
      <w:r w:rsidR="001B41B2" w:rsidRPr="001B3AFD">
        <w:rPr>
          <w:rFonts w:cs="Times New Roman"/>
          <w:color w:val="3F3E3E" w:themeColor="text1"/>
        </w:rPr>
        <w:t>ges til grunn en tilbakeføring t</w:t>
      </w:r>
      <w:r w:rsidRPr="001B3AFD">
        <w:rPr>
          <w:rFonts w:cs="Times New Roman"/>
          <w:color w:val="3F3E3E" w:themeColor="text1"/>
        </w:rPr>
        <w:t>il opprinnelig nivå, og ikke en standardheving</w:t>
      </w:r>
      <w:r w:rsidR="001B41B2" w:rsidRPr="001B3AFD">
        <w:rPr>
          <w:rFonts w:cs="Times New Roman"/>
          <w:color w:val="3F3E3E" w:themeColor="text1"/>
        </w:rPr>
        <w:t xml:space="preserve">. </w:t>
      </w:r>
      <w:r w:rsidRPr="001B3AFD">
        <w:rPr>
          <w:rFonts w:cs="Times New Roman"/>
          <w:color w:val="3F3E3E" w:themeColor="text1"/>
        </w:rPr>
        <w:t>Utgifter til forebyggende tiltak skal ikke tas med i beregningsgrunnlaget for kompensasjon.</w:t>
      </w:r>
    </w:p>
    <w:p w14:paraId="12B7CA0B" w14:textId="77777777" w:rsidR="001B3AFD" w:rsidRPr="001B3AFD" w:rsidRDefault="001B3AFD" w:rsidP="001B3AFD">
      <w:pPr>
        <w:rPr>
          <w:rFonts w:cs="Times New Roman"/>
          <w:color w:val="3F3E3E" w:themeColor="text1"/>
        </w:rPr>
      </w:pPr>
    </w:p>
    <w:p w14:paraId="4E37C631" w14:textId="3546D020" w:rsidR="00224E65" w:rsidRPr="00A05029" w:rsidRDefault="00C47534" w:rsidP="003F5195">
      <w:pPr>
        <w:rPr>
          <w:rFonts w:cs="Times New Roman"/>
          <w:color w:val="3F3E3E" w:themeColor="text1"/>
        </w:rPr>
      </w:pPr>
      <w:r w:rsidRPr="00A05029">
        <w:rPr>
          <w:rFonts w:cs="Times New Roman"/>
          <w:color w:val="3F3E3E" w:themeColor="text1"/>
        </w:rPr>
        <w:t xml:space="preserve">Skjønnstilskuddet er den eneste kompensasjonsordningen som er tilgjengelig for kommuner med store utgifter knyttet til naturskade på kommunal infrastruktur. Derfor er det svært uheldig om </w:t>
      </w:r>
      <w:r w:rsidR="0087580A" w:rsidRPr="00A05029">
        <w:rPr>
          <w:rFonts w:cs="Times New Roman"/>
          <w:color w:val="3F3E3E" w:themeColor="text1"/>
        </w:rPr>
        <w:t xml:space="preserve">kompensasjonsordningen </w:t>
      </w:r>
      <w:r w:rsidRPr="00A05029">
        <w:rPr>
          <w:rFonts w:cs="Times New Roman"/>
          <w:color w:val="3F3E3E" w:themeColor="text1"/>
        </w:rPr>
        <w:t xml:space="preserve">blir praktisert på en måte som ikke legger til rette for en standardheving </w:t>
      </w:r>
      <w:r w:rsidR="00A11974">
        <w:rPr>
          <w:rFonts w:cs="Times New Roman"/>
          <w:color w:val="3F3E3E" w:themeColor="text1"/>
        </w:rPr>
        <w:t xml:space="preserve">der det er nødvendig </w:t>
      </w:r>
      <w:r w:rsidR="0087580A" w:rsidRPr="00A05029">
        <w:rPr>
          <w:rFonts w:cs="Times New Roman"/>
          <w:color w:val="3F3E3E" w:themeColor="text1"/>
        </w:rPr>
        <w:t xml:space="preserve">for å unngå gjentakelse av skaden. </w:t>
      </w:r>
      <w:r w:rsidR="00A11974">
        <w:rPr>
          <w:rFonts w:cs="Times New Roman"/>
          <w:color w:val="3F3E3E" w:themeColor="text1"/>
        </w:rPr>
        <w:t xml:space="preserve">I tillegg </w:t>
      </w:r>
      <w:r w:rsidR="0087580A" w:rsidRPr="00A05029">
        <w:rPr>
          <w:rFonts w:cs="Times New Roman"/>
          <w:color w:val="3F3E3E" w:themeColor="text1"/>
        </w:rPr>
        <w:t xml:space="preserve">bør </w:t>
      </w:r>
      <w:r w:rsidR="00C14510" w:rsidRPr="00A05029">
        <w:rPr>
          <w:rFonts w:cs="Times New Roman"/>
          <w:color w:val="3F3E3E" w:themeColor="text1"/>
        </w:rPr>
        <w:t xml:space="preserve">det </w:t>
      </w:r>
      <w:r w:rsidR="0087580A" w:rsidRPr="00A05029">
        <w:rPr>
          <w:rFonts w:cs="Times New Roman"/>
          <w:color w:val="3F3E3E" w:themeColor="text1"/>
        </w:rPr>
        <w:t xml:space="preserve">tas systematisk hensyn til framskrivinger av de </w:t>
      </w:r>
      <w:r w:rsidR="003E2FAE" w:rsidRPr="00A05029">
        <w:rPr>
          <w:rFonts w:cs="Times New Roman"/>
          <w:color w:val="3F3E3E" w:themeColor="text1"/>
        </w:rPr>
        <w:t>klimaparamet</w:t>
      </w:r>
      <w:r w:rsidR="003E2FAE">
        <w:rPr>
          <w:rFonts w:cs="Times New Roman"/>
          <w:color w:val="3F3E3E" w:themeColor="text1"/>
        </w:rPr>
        <w:t>e</w:t>
      </w:r>
      <w:r w:rsidR="003E2FAE" w:rsidRPr="00A05029">
        <w:rPr>
          <w:rFonts w:cs="Times New Roman"/>
          <w:color w:val="3F3E3E" w:themeColor="text1"/>
        </w:rPr>
        <w:t>rne</w:t>
      </w:r>
      <w:r w:rsidR="0087580A" w:rsidRPr="00A05029">
        <w:rPr>
          <w:rFonts w:cs="Times New Roman"/>
          <w:color w:val="3F3E3E" w:themeColor="text1"/>
        </w:rPr>
        <w:t xml:space="preserve"> som har hatt innvirk</w:t>
      </w:r>
      <w:r w:rsidR="007858CF" w:rsidRPr="00A05029">
        <w:rPr>
          <w:rFonts w:cs="Times New Roman"/>
          <w:color w:val="3F3E3E" w:themeColor="text1"/>
        </w:rPr>
        <w:t>ning på skadeomfang- og forløp.</w:t>
      </w:r>
    </w:p>
    <w:p w14:paraId="35444A72" w14:textId="77777777" w:rsidR="00B971F4" w:rsidRPr="00A05029" w:rsidRDefault="00B971F4" w:rsidP="003F5195">
      <w:pPr>
        <w:rPr>
          <w:rFonts w:cs="Times New Roman"/>
          <w:color w:val="3F3E3E" w:themeColor="text1"/>
        </w:rPr>
      </w:pPr>
    </w:p>
    <w:p w14:paraId="4CBB23D6" w14:textId="59879BBA" w:rsidR="00224E65" w:rsidRPr="00A05029" w:rsidRDefault="00B971F4" w:rsidP="003F5195">
      <w:pPr>
        <w:rPr>
          <w:rFonts w:cs="Times New Roman"/>
          <w:color w:val="3F3E3E" w:themeColor="text1"/>
        </w:rPr>
      </w:pPr>
      <w:r w:rsidRPr="00A05029">
        <w:rPr>
          <w:rFonts w:cs="Times New Roman"/>
          <w:color w:val="3F3E3E" w:themeColor="text1"/>
        </w:rPr>
        <w:t>Størrelsen på egenandelen er avhengig av innbyggertallet i kommunen, og i kommuneproposisjonen for 2016 er innslagspunktet for statlig kompensasjonsrett vesentlig skjerpet. Kun kommuner som har hatt utlegg over 250 kroner per innbygger, mot tidligere 100</w:t>
      </w:r>
      <w:r w:rsidR="002F6647" w:rsidRPr="00A05029">
        <w:rPr>
          <w:rFonts w:cs="Times New Roman"/>
          <w:color w:val="3F3E3E" w:themeColor="text1"/>
        </w:rPr>
        <w:t xml:space="preserve"> kroner per innbygger, kan ytes tilskudd. Først når skadeomfanget har passert 500 kroner per innbygger går den kommunale egenandelen ned fra 75 til 50 prosent eller lavere. Høyere egenandel gir redusert</w:t>
      </w:r>
      <w:r w:rsidR="00126EF4">
        <w:rPr>
          <w:rFonts w:cs="Times New Roman"/>
          <w:color w:val="3F3E3E" w:themeColor="text1"/>
        </w:rPr>
        <w:t xml:space="preserve"> </w:t>
      </w:r>
      <w:r w:rsidR="002F6647" w:rsidRPr="00A05029">
        <w:rPr>
          <w:rFonts w:cs="Times New Roman"/>
          <w:color w:val="3F3E3E" w:themeColor="text1"/>
        </w:rPr>
        <w:t>evne til å innhente vedlikeholdsetterslep i områder med høy skadefrekvens. Resultatet kan bli manglende skadeforebygging og klimatilpassing, og enda større skadepotensial i fremtiden.</w:t>
      </w:r>
    </w:p>
    <w:p w14:paraId="56F86E7E" w14:textId="77777777" w:rsidR="003F6835" w:rsidRDefault="003F6835" w:rsidP="003F5195">
      <w:pPr>
        <w:rPr>
          <w:rFonts w:cs="Times New Roman"/>
          <w:color w:val="3F3E3E" w:themeColor="text1"/>
        </w:rPr>
      </w:pPr>
    </w:p>
    <w:p w14:paraId="25311765" w14:textId="77777777" w:rsidR="001B6CF1" w:rsidRDefault="001B6CF1" w:rsidP="003F5195">
      <w:pPr>
        <w:rPr>
          <w:rFonts w:cs="Times New Roman"/>
          <w:b/>
          <w:color w:val="3F3E3E" w:themeColor="text1"/>
          <w:sz w:val="24"/>
          <w:szCs w:val="24"/>
        </w:rPr>
      </w:pPr>
    </w:p>
    <w:p w14:paraId="58819E64" w14:textId="268D4ACA" w:rsidR="00FE0795" w:rsidRPr="007822BB" w:rsidRDefault="00F22622" w:rsidP="003F5195">
      <w:pPr>
        <w:rPr>
          <w:rFonts w:cs="Times New Roman"/>
          <w:b/>
          <w:color w:val="3F3E3E" w:themeColor="text1"/>
          <w:sz w:val="24"/>
          <w:szCs w:val="24"/>
        </w:rPr>
      </w:pPr>
      <w:r w:rsidRPr="007822BB">
        <w:rPr>
          <w:rFonts w:cs="Times New Roman"/>
          <w:b/>
          <w:color w:val="3F3E3E" w:themeColor="text1"/>
          <w:sz w:val="24"/>
          <w:szCs w:val="24"/>
        </w:rPr>
        <w:t>Sikringstiltak mot flom og skred</w:t>
      </w:r>
    </w:p>
    <w:p w14:paraId="2EA3BEF7" w14:textId="77777777" w:rsidR="006158C3" w:rsidRPr="00A05029" w:rsidRDefault="006158C3" w:rsidP="003F5195">
      <w:pPr>
        <w:rPr>
          <w:rFonts w:cs="Times New Roman"/>
          <w:b/>
          <w:color w:val="3F3E3E" w:themeColor="text1"/>
        </w:rPr>
      </w:pPr>
    </w:p>
    <w:p w14:paraId="0B03DDFF" w14:textId="0DAEEAB4" w:rsidR="00C575FE" w:rsidRPr="00A05029" w:rsidRDefault="00C575FE" w:rsidP="00CB742C">
      <w:pPr>
        <w:rPr>
          <w:rFonts w:cs="Times New Roman"/>
          <w:color w:val="3F3E3E" w:themeColor="text1"/>
        </w:rPr>
      </w:pPr>
      <w:r w:rsidRPr="00A05029">
        <w:rPr>
          <w:rFonts w:cs="Times New Roman"/>
          <w:color w:val="3F3E3E" w:themeColor="text1"/>
        </w:rPr>
        <w:t xml:space="preserve">Ordningen </w:t>
      </w:r>
      <w:r w:rsidR="00CB742C" w:rsidRPr="00A05029">
        <w:rPr>
          <w:rFonts w:cs="Times New Roman"/>
          <w:color w:val="3F3E3E" w:themeColor="text1"/>
        </w:rPr>
        <w:t>forvaltes av NVE og består av både bistand og tilskudd til gjennomføring av sikringsarbeid langs vassdrag. NVE kan yte bistand til planlegging og gjennomføring av erosjonssikring, flomsikring, skredsikring og miljøtiltak langs vassdrag</w:t>
      </w:r>
      <w:r w:rsidR="00127D75" w:rsidRPr="00A05029">
        <w:rPr>
          <w:rFonts w:cs="Times New Roman"/>
          <w:color w:val="3F3E3E" w:themeColor="text1"/>
        </w:rPr>
        <w:t>. Formålet med tiltakene er primært å øke sikkerheten for liv og helse, eksisterende bebyggelse og infrastruktur, etc. Tilskuddsordningen skal bidra til å redusere faren for tap av menneskeliv og store, materielle verdier ved flom og skred.</w:t>
      </w:r>
      <w:r w:rsidR="00CB742C" w:rsidRPr="00A05029">
        <w:rPr>
          <w:rFonts w:cs="Times New Roman"/>
          <w:color w:val="3F3E3E" w:themeColor="text1"/>
        </w:rPr>
        <w:t xml:space="preserve"> </w:t>
      </w:r>
    </w:p>
    <w:p w14:paraId="1BD474A2" w14:textId="77777777" w:rsidR="001661DD" w:rsidRPr="00A05029" w:rsidRDefault="001661DD" w:rsidP="003F5195">
      <w:pPr>
        <w:rPr>
          <w:rFonts w:cs="Times New Roman"/>
          <w:color w:val="3F3E3E" w:themeColor="text1"/>
        </w:rPr>
      </w:pPr>
    </w:p>
    <w:p w14:paraId="177CA919" w14:textId="79BF01DE" w:rsidR="00127D75" w:rsidRPr="00A05029" w:rsidRDefault="007A06DF" w:rsidP="003F5195">
      <w:pPr>
        <w:rPr>
          <w:rFonts w:cs="Times New Roman"/>
          <w:color w:val="3F3E3E" w:themeColor="text1"/>
        </w:rPr>
      </w:pPr>
      <w:r w:rsidRPr="00A05029">
        <w:rPr>
          <w:rFonts w:cs="Times New Roman"/>
          <w:color w:val="3F3E3E" w:themeColor="text1"/>
        </w:rPr>
        <w:t>Sikring av bosteder og trygghet til de som bor der er hovedfokuset til ordningen, og benyttes som</w:t>
      </w:r>
      <w:r w:rsidR="0076714D" w:rsidRPr="00A05029">
        <w:rPr>
          <w:rFonts w:cs="Times New Roman"/>
          <w:color w:val="3F3E3E" w:themeColor="text1"/>
        </w:rPr>
        <w:t xml:space="preserve"> </w:t>
      </w:r>
      <w:r w:rsidRPr="00A05029">
        <w:rPr>
          <w:rFonts w:cs="Times New Roman"/>
          <w:color w:val="3F3E3E" w:themeColor="text1"/>
        </w:rPr>
        <w:t xml:space="preserve">kriterium for måloppnåelsen. </w:t>
      </w:r>
      <w:r w:rsidR="00AC2A04" w:rsidRPr="00A05029">
        <w:rPr>
          <w:rFonts w:cs="Times New Roman"/>
          <w:color w:val="3F3E3E" w:themeColor="text1"/>
        </w:rPr>
        <w:t xml:space="preserve">Søknader kan avslås, eller kravet om egenandel økes, hvis kommunen ikke har tatt tilstrekkelig hensyn til kjent fare for flom og skred i arealplanlegging og byggesaksbehandling.  </w:t>
      </w:r>
      <w:r w:rsidR="00127D75" w:rsidRPr="00A05029">
        <w:rPr>
          <w:rFonts w:cs="Times New Roman"/>
          <w:color w:val="3F3E3E" w:themeColor="text1"/>
        </w:rPr>
        <w:t xml:space="preserve">Ordningen omfatter ikke flomfare knyttet til private og kommunale vann-, avløps-, og overvannsrør og kulverter. Dette blir begrunnet med at det finnes en egen gebyrfinansier </w:t>
      </w:r>
      <w:r w:rsidR="00127D75" w:rsidRPr="00A05029">
        <w:rPr>
          <w:rFonts w:cs="Times New Roman"/>
          <w:color w:val="3F3E3E" w:themeColor="text1"/>
        </w:rPr>
        <w:lastRenderedPageBreak/>
        <w:t>ordning for VA-infrastruktur.</w:t>
      </w:r>
      <w:r w:rsidR="00E31DB7" w:rsidRPr="00A05029">
        <w:rPr>
          <w:rFonts w:cs="Times New Roman"/>
          <w:color w:val="3F3E3E" w:themeColor="text1"/>
        </w:rPr>
        <w:t xml:space="preserve"> </w:t>
      </w:r>
      <w:r w:rsidR="00AC2A04" w:rsidRPr="00A05029">
        <w:rPr>
          <w:rFonts w:cs="Times New Roman"/>
          <w:color w:val="3F3E3E" w:themeColor="text1"/>
        </w:rPr>
        <w:t>Skadeutsatte vegstrekninger utenfor bosatte områder faller også utenom ordningen.</w:t>
      </w:r>
    </w:p>
    <w:p w14:paraId="0767DA85" w14:textId="4192B3FA" w:rsidR="00145D68" w:rsidRDefault="00AC2A04" w:rsidP="003A1B40">
      <w:pPr>
        <w:pStyle w:val="NormalWeb"/>
        <w:spacing w:line="276" w:lineRule="auto"/>
        <w:rPr>
          <w:b/>
          <w:color w:val="3F3E3E" w:themeColor="text1"/>
        </w:rPr>
      </w:pPr>
      <w:r w:rsidRPr="00A05029">
        <w:rPr>
          <w:color w:val="3F3E3E" w:themeColor="text1"/>
        </w:rPr>
        <w:t xml:space="preserve">Ordningen ser ut til å virke etter formålet, men tilgangen til midler dekker </w:t>
      </w:r>
      <w:r w:rsidR="00B971F4" w:rsidRPr="00A05029">
        <w:rPr>
          <w:color w:val="3F3E3E" w:themeColor="text1"/>
        </w:rPr>
        <w:t>på langt nær behovet. NVE har kartlagt et sikringsbehov for de neste 20 årene på nærmere 2,6 milliarder kroner. Gjennomsnittlig årlig bevilgning til sikring den siste femårsperioden har vært i underkant av 200 mill. kroner. Utviklingen med økende flom og skred det siste tiåret, er det grunn til å tro at sikringsbehovet vil øke</w:t>
      </w:r>
      <w:r w:rsidR="00126EF4">
        <w:rPr>
          <w:color w:val="3F3E3E" w:themeColor="text1"/>
        </w:rPr>
        <w:t>.</w:t>
      </w:r>
      <w:r w:rsidR="00B971F4" w:rsidRPr="00A05029">
        <w:rPr>
          <w:color w:val="3F3E3E" w:themeColor="text1"/>
        </w:rPr>
        <w:t xml:space="preserve"> </w:t>
      </w:r>
    </w:p>
    <w:p w14:paraId="691E9C6F" w14:textId="77777777" w:rsidR="005B4A86" w:rsidRPr="00E04BF9" w:rsidRDefault="005B4A86" w:rsidP="005B4A86">
      <w:pPr>
        <w:rPr>
          <w:b/>
          <w:color w:val="3F3E3E" w:themeColor="text1"/>
          <w:sz w:val="24"/>
          <w:szCs w:val="24"/>
        </w:rPr>
      </w:pPr>
      <w:r w:rsidRPr="00E04BF9">
        <w:rPr>
          <w:rFonts w:cs="Times New Roman"/>
          <w:color w:val="3F3E3E" w:themeColor="text1"/>
          <w:sz w:val="24"/>
          <w:szCs w:val="24"/>
        </w:rPr>
        <w:t>Etter at utredningen ble avsluttet har regjeringen i budsjettforslag for 2016 foreslått at den lokale egenandelen til sikring i akuttfasen skal være på 10 %. Det er i realiteten en skjerping (dobling) sammenlignet med dagens praksis. Særlig for små kommuner som opplever naturskade gjentatte ganger, vil dette bety en betydelig økonomisk merbelastning.</w:t>
      </w:r>
    </w:p>
    <w:p w14:paraId="0EDD2679" w14:textId="77777777" w:rsidR="001B6CF1" w:rsidRDefault="001B6CF1" w:rsidP="003A1B40">
      <w:pPr>
        <w:pStyle w:val="NormalWeb"/>
        <w:spacing w:line="276" w:lineRule="auto"/>
        <w:rPr>
          <w:b/>
          <w:color w:val="3F3E3E" w:themeColor="text1"/>
        </w:rPr>
      </w:pPr>
    </w:p>
    <w:p w14:paraId="7B1A688B" w14:textId="30680581" w:rsidR="001A1B42" w:rsidRPr="007822BB" w:rsidRDefault="0059463F" w:rsidP="003A1B40">
      <w:pPr>
        <w:pStyle w:val="NormalWeb"/>
        <w:spacing w:line="276" w:lineRule="auto"/>
        <w:rPr>
          <w:b/>
          <w:color w:val="3F3E3E" w:themeColor="text1"/>
        </w:rPr>
      </w:pPr>
      <w:r w:rsidRPr="007822BB">
        <w:rPr>
          <w:b/>
          <w:color w:val="3F3E3E" w:themeColor="text1"/>
        </w:rPr>
        <w:t>Oppsummering f</w:t>
      </w:r>
      <w:r w:rsidR="001A1B42" w:rsidRPr="007822BB">
        <w:rPr>
          <w:b/>
          <w:color w:val="3F3E3E" w:themeColor="text1"/>
        </w:rPr>
        <w:t xml:space="preserve">orsikrings- og erstatningsordninger </w:t>
      </w:r>
    </w:p>
    <w:tbl>
      <w:tblPr>
        <w:tblStyle w:val="Rutenettabell41"/>
        <w:tblW w:w="9214" w:type="dxa"/>
        <w:tblLook w:val="04A0" w:firstRow="1" w:lastRow="0" w:firstColumn="1" w:lastColumn="0" w:noHBand="0" w:noVBand="1"/>
      </w:tblPr>
      <w:tblGrid>
        <w:gridCol w:w="2083"/>
        <w:gridCol w:w="2631"/>
        <w:gridCol w:w="2624"/>
        <w:gridCol w:w="1876"/>
      </w:tblGrid>
      <w:tr w:rsidR="00145D68" w:rsidRPr="00A05029" w14:paraId="50A61642" w14:textId="77777777" w:rsidTr="007822BB">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83" w:type="dxa"/>
            <w:shd w:val="clear" w:color="auto" w:fill="2F2E2E" w:themeFill="text1" w:themeFillShade="BF"/>
          </w:tcPr>
          <w:p w14:paraId="66F89E89" w14:textId="5D925A99" w:rsidR="00E40D73" w:rsidRPr="00ED0318" w:rsidRDefault="00E40D73" w:rsidP="003A1B40">
            <w:pPr>
              <w:pStyle w:val="NormalWeb"/>
              <w:spacing w:line="276" w:lineRule="auto"/>
              <w:rPr>
                <w:color w:val="FFFFFF" w:themeColor="background1"/>
                <w:sz w:val="20"/>
                <w:szCs w:val="20"/>
              </w:rPr>
            </w:pPr>
            <w:r w:rsidRPr="00ED0318">
              <w:rPr>
                <w:color w:val="FFFFFF" w:themeColor="background1"/>
                <w:sz w:val="20"/>
                <w:szCs w:val="20"/>
              </w:rPr>
              <w:t>Ordning</w:t>
            </w:r>
            <w:r w:rsidR="0054047F" w:rsidRPr="00ED0318">
              <w:rPr>
                <w:color w:val="FFFFFF" w:themeColor="background1"/>
                <w:sz w:val="20"/>
                <w:szCs w:val="20"/>
              </w:rPr>
              <w:t xml:space="preserve"> (</w:t>
            </w:r>
            <w:r w:rsidR="0054047F" w:rsidRPr="00ED0318">
              <w:rPr>
                <w:b w:val="0"/>
                <w:color w:val="FFFFFF" w:themeColor="background1"/>
                <w:sz w:val="20"/>
                <w:szCs w:val="20"/>
              </w:rPr>
              <w:t>f</w:t>
            </w:r>
            <w:r w:rsidRPr="00ED0318">
              <w:rPr>
                <w:b w:val="0"/>
                <w:color w:val="FFFFFF" w:themeColor="background1"/>
                <w:sz w:val="18"/>
                <w:szCs w:val="18"/>
              </w:rPr>
              <w:t>orvalter</w:t>
            </w:r>
            <w:r w:rsidR="0054047F" w:rsidRPr="00ED0318">
              <w:rPr>
                <w:b w:val="0"/>
                <w:color w:val="FFFFFF" w:themeColor="background1"/>
                <w:sz w:val="18"/>
                <w:szCs w:val="18"/>
              </w:rPr>
              <w:t>)</w:t>
            </w:r>
          </w:p>
        </w:tc>
        <w:tc>
          <w:tcPr>
            <w:tcW w:w="2631" w:type="dxa"/>
            <w:shd w:val="clear" w:color="auto" w:fill="2F2E2E" w:themeFill="text1" w:themeFillShade="BF"/>
          </w:tcPr>
          <w:p w14:paraId="6AE6DAF0" w14:textId="429C9637" w:rsidR="00E40D73" w:rsidRPr="00ED0318" w:rsidRDefault="00E40D73" w:rsidP="003A1B40">
            <w:pPr>
              <w:pStyle w:val="NormalWeb"/>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0318">
              <w:rPr>
                <w:color w:val="FFFFFF" w:themeColor="background1"/>
                <w:sz w:val="20"/>
                <w:szCs w:val="20"/>
              </w:rPr>
              <w:t>Omfatter</w:t>
            </w:r>
          </w:p>
        </w:tc>
        <w:tc>
          <w:tcPr>
            <w:tcW w:w="2624" w:type="dxa"/>
            <w:shd w:val="clear" w:color="auto" w:fill="2F2E2E" w:themeFill="text1" w:themeFillShade="BF"/>
          </w:tcPr>
          <w:p w14:paraId="42C02A26" w14:textId="024430BD" w:rsidR="00E40D73" w:rsidRPr="00ED0318" w:rsidRDefault="00E40D73" w:rsidP="003A1B40">
            <w:pPr>
              <w:pStyle w:val="NormalWeb"/>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0318">
              <w:rPr>
                <w:color w:val="FFFFFF" w:themeColor="background1"/>
                <w:sz w:val="20"/>
                <w:szCs w:val="20"/>
              </w:rPr>
              <w:t>Gjenoppretting/forebygging</w:t>
            </w:r>
          </w:p>
        </w:tc>
        <w:tc>
          <w:tcPr>
            <w:tcW w:w="1876" w:type="dxa"/>
            <w:shd w:val="clear" w:color="auto" w:fill="2F2E2E" w:themeFill="text1" w:themeFillShade="BF"/>
          </w:tcPr>
          <w:p w14:paraId="611DD5F6" w14:textId="6BA8EF3A" w:rsidR="00E40D73" w:rsidRPr="00ED0318" w:rsidRDefault="00271E33" w:rsidP="003A1B40">
            <w:pPr>
              <w:pStyle w:val="NormalWeb"/>
              <w:spacing w:line="276" w:lineRule="auto"/>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0318">
              <w:rPr>
                <w:color w:val="FFFFFF" w:themeColor="background1"/>
                <w:sz w:val="20"/>
                <w:szCs w:val="20"/>
              </w:rPr>
              <w:t>Egenandel</w:t>
            </w:r>
          </w:p>
        </w:tc>
      </w:tr>
      <w:tr w:rsidR="00145D68" w:rsidRPr="00A05029" w14:paraId="4F23F168" w14:textId="77777777" w:rsidTr="00782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Pr>
          <w:p w14:paraId="0EB0BE4B" w14:textId="1040EF51" w:rsidR="00E40D73" w:rsidRPr="00A05029" w:rsidRDefault="00E40D73" w:rsidP="003A1B40">
            <w:pPr>
              <w:pStyle w:val="NormalWeb"/>
              <w:spacing w:line="276" w:lineRule="auto"/>
              <w:rPr>
                <w:b w:val="0"/>
                <w:color w:val="3F3E3E" w:themeColor="text1"/>
                <w:sz w:val="20"/>
                <w:szCs w:val="20"/>
              </w:rPr>
            </w:pPr>
            <w:r w:rsidRPr="00A05029">
              <w:rPr>
                <w:color w:val="3F3E3E" w:themeColor="text1"/>
                <w:sz w:val="20"/>
                <w:szCs w:val="20"/>
              </w:rPr>
              <w:t>Naturskadeforsikring</w:t>
            </w:r>
            <w:r w:rsidR="00661D59" w:rsidRPr="00A05029">
              <w:rPr>
                <w:b w:val="0"/>
                <w:color w:val="3F3E3E" w:themeColor="text1"/>
                <w:sz w:val="20"/>
                <w:szCs w:val="20"/>
              </w:rPr>
              <w:br/>
            </w:r>
            <w:r w:rsidRPr="00162DAA">
              <w:rPr>
                <w:b w:val="0"/>
                <w:color w:val="3F3E3E" w:themeColor="text1"/>
                <w:sz w:val="18"/>
                <w:szCs w:val="18"/>
              </w:rPr>
              <w:t>Norsk naturskadepool, forsikringsselskap</w:t>
            </w:r>
          </w:p>
        </w:tc>
        <w:tc>
          <w:tcPr>
            <w:tcW w:w="2631" w:type="dxa"/>
          </w:tcPr>
          <w:p w14:paraId="2D80EE55" w14:textId="1A551C23" w:rsidR="00E40D73" w:rsidRPr="00A05029" w:rsidRDefault="00E40D73" w:rsidP="003A1B40">
            <w:pPr>
              <w:pStyle w:val="NormalWeb"/>
              <w:spacing w:line="276" w:lineRule="auto"/>
              <w:cnfStyle w:val="000000100000" w:firstRow="0" w:lastRow="0" w:firstColumn="0" w:lastColumn="0" w:oddVBand="0" w:evenVBand="0" w:oddHBand="1" w:evenHBand="0" w:firstRowFirstColumn="0" w:firstRowLastColumn="0" w:lastRowFirstColumn="0" w:lastRowLastColumn="0"/>
              <w:rPr>
                <w:color w:val="3F3E3E" w:themeColor="text1"/>
                <w:sz w:val="18"/>
                <w:szCs w:val="18"/>
              </w:rPr>
            </w:pPr>
            <w:r w:rsidRPr="00A05029">
              <w:rPr>
                <w:color w:val="3F3E3E" w:themeColor="text1"/>
                <w:sz w:val="18"/>
                <w:szCs w:val="18"/>
              </w:rPr>
              <w:t>Bygg og løsøre, som del av lovpålagt brannforsikring.</w:t>
            </w:r>
            <w:r w:rsidRPr="00A05029">
              <w:rPr>
                <w:rFonts w:ascii="MingLiU" w:eastAsia="MingLiU" w:hAnsi="MingLiU" w:cs="MingLiU"/>
                <w:color w:val="3F3E3E" w:themeColor="text1"/>
                <w:sz w:val="18"/>
                <w:szCs w:val="18"/>
              </w:rPr>
              <w:br/>
            </w:r>
            <w:r w:rsidRPr="00A05029">
              <w:rPr>
                <w:color w:val="3F3E3E" w:themeColor="text1"/>
                <w:sz w:val="18"/>
                <w:szCs w:val="18"/>
              </w:rPr>
              <w:t>Gjelder ikke erstatning av tomt, veier eller VA-nett</w:t>
            </w:r>
            <w:r w:rsidR="003E2FAE">
              <w:rPr>
                <w:color w:val="3F3E3E" w:themeColor="text1"/>
                <w:sz w:val="18"/>
                <w:szCs w:val="18"/>
              </w:rPr>
              <w:t>.</w:t>
            </w:r>
          </w:p>
        </w:tc>
        <w:tc>
          <w:tcPr>
            <w:tcW w:w="2624" w:type="dxa"/>
          </w:tcPr>
          <w:p w14:paraId="38758560" w14:textId="224EF3AD" w:rsidR="00E40D73" w:rsidRPr="00A05029" w:rsidRDefault="00E40D73" w:rsidP="003A1B40">
            <w:pPr>
              <w:pStyle w:val="NormalWeb"/>
              <w:spacing w:line="276" w:lineRule="auto"/>
              <w:cnfStyle w:val="000000100000" w:firstRow="0" w:lastRow="0" w:firstColumn="0" w:lastColumn="0" w:oddVBand="0" w:evenVBand="0" w:oddHBand="1" w:evenHBand="0" w:firstRowFirstColumn="0" w:firstRowLastColumn="0" w:lastRowFirstColumn="0" w:lastRowLastColumn="0"/>
              <w:rPr>
                <w:color w:val="3F3E3E" w:themeColor="text1"/>
                <w:sz w:val="18"/>
                <w:szCs w:val="18"/>
              </w:rPr>
            </w:pPr>
            <w:r w:rsidRPr="00A05029">
              <w:rPr>
                <w:color w:val="3F3E3E" w:themeColor="text1"/>
                <w:sz w:val="18"/>
                <w:szCs w:val="18"/>
              </w:rPr>
              <w:t>Gjenoppretting</w:t>
            </w:r>
            <w:r w:rsidR="0054047F" w:rsidRPr="00A05029">
              <w:rPr>
                <w:color w:val="3F3E3E" w:themeColor="text1"/>
                <w:sz w:val="18"/>
                <w:szCs w:val="18"/>
              </w:rPr>
              <w:t>:</w:t>
            </w:r>
            <w:r w:rsidRPr="00A05029">
              <w:rPr>
                <w:color w:val="3F3E3E" w:themeColor="text1"/>
                <w:sz w:val="18"/>
                <w:szCs w:val="18"/>
              </w:rPr>
              <w:br/>
              <w:t>Erstatter kun bygget, ikke grunnen det står på. Hindrer flytting fra skadeutsatt område.</w:t>
            </w:r>
          </w:p>
        </w:tc>
        <w:tc>
          <w:tcPr>
            <w:tcW w:w="1876" w:type="dxa"/>
          </w:tcPr>
          <w:p w14:paraId="0F8A7E82" w14:textId="17425571" w:rsidR="00E40D73" w:rsidRPr="00A05029" w:rsidRDefault="00162DAA" w:rsidP="003A1B40">
            <w:pPr>
              <w:pStyle w:val="NormalWeb"/>
              <w:spacing w:line="276" w:lineRule="auto"/>
              <w:cnfStyle w:val="000000100000" w:firstRow="0" w:lastRow="0" w:firstColumn="0" w:lastColumn="0" w:oddVBand="0" w:evenVBand="0" w:oddHBand="1" w:evenHBand="0" w:firstRowFirstColumn="0" w:firstRowLastColumn="0" w:lastRowFirstColumn="0" w:lastRowLastColumn="0"/>
              <w:rPr>
                <w:color w:val="3F3E3E" w:themeColor="text1"/>
                <w:sz w:val="18"/>
                <w:szCs w:val="18"/>
              </w:rPr>
            </w:pPr>
            <w:r>
              <w:rPr>
                <w:color w:val="3F3E3E" w:themeColor="text1"/>
                <w:sz w:val="18"/>
                <w:szCs w:val="18"/>
              </w:rPr>
              <w:t>Kr 8000</w:t>
            </w:r>
          </w:p>
        </w:tc>
      </w:tr>
      <w:tr w:rsidR="00145D68" w:rsidRPr="00A05029" w14:paraId="569A7157" w14:textId="77777777" w:rsidTr="007822BB">
        <w:tc>
          <w:tcPr>
            <w:cnfStyle w:val="001000000000" w:firstRow="0" w:lastRow="0" w:firstColumn="1" w:lastColumn="0" w:oddVBand="0" w:evenVBand="0" w:oddHBand="0" w:evenHBand="0" w:firstRowFirstColumn="0" w:firstRowLastColumn="0" w:lastRowFirstColumn="0" w:lastRowLastColumn="0"/>
            <w:tcW w:w="2083" w:type="dxa"/>
          </w:tcPr>
          <w:p w14:paraId="49EEB51F" w14:textId="4308FD0B" w:rsidR="00162DAA" w:rsidRPr="00162DAA" w:rsidRDefault="00162DAA" w:rsidP="003A1B40">
            <w:pPr>
              <w:pStyle w:val="NormalWeb"/>
              <w:spacing w:line="276" w:lineRule="auto"/>
              <w:rPr>
                <w:color w:val="3F3E3E" w:themeColor="text1"/>
                <w:sz w:val="20"/>
                <w:szCs w:val="20"/>
              </w:rPr>
            </w:pPr>
            <w:r w:rsidRPr="00162DAA">
              <w:rPr>
                <w:color w:val="3F3E3E" w:themeColor="text1"/>
                <w:sz w:val="20"/>
                <w:szCs w:val="20"/>
              </w:rPr>
              <w:t>Naturskadeerstatning</w:t>
            </w:r>
            <w:r>
              <w:rPr>
                <w:color w:val="3F3E3E" w:themeColor="text1"/>
                <w:sz w:val="20"/>
                <w:szCs w:val="20"/>
              </w:rPr>
              <w:br/>
            </w:r>
            <w:r>
              <w:rPr>
                <w:b w:val="0"/>
                <w:color w:val="3F3E3E" w:themeColor="text1"/>
                <w:sz w:val="18"/>
                <w:szCs w:val="18"/>
              </w:rPr>
              <w:t>Statens naturskadefond, Landbruksdirektoratet</w:t>
            </w:r>
          </w:p>
        </w:tc>
        <w:tc>
          <w:tcPr>
            <w:tcW w:w="2631" w:type="dxa"/>
          </w:tcPr>
          <w:p w14:paraId="65A73635" w14:textId="5606FA71" w:rsidR="00162DAA" w:rsidRPr="00A05029" w:rsidRDefault="00162DAA" w:rsidP="003A1B40">
            <w:pPr>
              <w:pStyle w:val="NormalWeb"/>
              <w:spacing w:line="276" w:lineRule="auto"/>
              <w:cnfStyle w:val="000000000000" w:firstRow="0" w:lastRow="0" w:firstColumn="0" w:lastColumn="0" w:oddVBand="0" w:evenVBand="0" w:oddHBand="0" w:evenHBand="0" w:firstRowFirstColumn="0" w:firstRowLastColumn="0" w:lastRowFirstColumn="0" w:lastRowLastColumn="0"/>
              <w:rPr>
                <w:color w:val="3F3E3E" w:themeColor="text1"/>
                <w:sz w:val="18"/>
                <w:szCs w:val="18"/>
              </w:rPr>
            </w:pPr>
            <w:r>
              <w:rPr>
                <w:color w:val="3F3E3E" w:themeColor="text1"/>
                <w:sz w:val="18"/>
                <w:szCs w:val="18"/>
              </w:rPr>
              <w:t xml:space="preserve">Gjelder </w:t>
            </w:r>
            <w:r w:rsidRPr="00162DAA">
              <w:rPr>
                <w:color w:val="3F3E3E" w:themeColor="text1"/>
                <w:sz w:val="18"/>
                <w:szCs w:val="18"/>
                <w:u w:val="single"/>
              </w:rPr>
              <w:t xml:space="preserve">ikke </w:t>
            </w:r>
            <w:r>
              <w:rPr>
                <w:color w:val="3F3E3E" w:themeColor="text1"/>
                <w:sz w:val="18"/>
                <w:szCs w:val="18"/>
              </w:rPr>
              <w:t>offentlig eiendom.</w:t>
            </w:r>
            <w:r>
              <w:rPr>
                <w:color w:val="3F3E3E" w:themeColor="text1"/>
                <w:sz w:val="18"/>
                <w:szCs w:val="18"/>
              </w:rPr>
              <w:br/>
              <w:t>Infrastruktur, jordbruksareal og annen privat eiendom som ikke kan forsikres</w:t>
            </w:r>
            <w:r w:rsidR="003E2FAE">
              <w:rPr>
                <w:color w:val="3F3E3E" w:themeColor="text1"/>
                <w:sz w:val="18"/>
                <w:szCs w:val="18"/>
              </w:rPr>
              <w:t>.</w:t>
            </w:r>
          </w:p>
        </w:tc>
        <w:tc>
          <w:tcPr>
            <w:tcW w:w="2624" w:type="dxa"/>
          </w:tcPr>
          <w:p w14:paraId="5AD78830" w14:textId="2C16EDAC" w:rsidR="00162DAA" w:rsidRPr="00A05029" w:rsidRDefault="00162DAA" w:rsidP="003A1B40">
            <w:pPr>
              <w:pStyle w:val="NormalWeb"/>
              <w:spacing w:line="276" w:lineRule="auto"/>
              <w:cnfStyle w:val="000000000000" w:firstRow="0" w:lastRow="0" w:firstColumn="0" w:lastColumn="0" w:oddVBand="0" w:evenVBand="0" w:oddHBand="0" w:evenHBand="0" w:firstRowFirstColumn="0" w:firstRowLastColumn="0" w:lastRowFirstColumn="0" w:lastRowLastColumn="0"/>
              <w:rPr>
                <w:color w:val="3F3E3E" w:themeColor="text1"/>
                <w:sz w:val="18"/>
                <w:szCs w:val="18"/>
              </w:rPr>
            </w:pPr>
            <w:r>
              <w:rPr>
                <w:color w:val="3F3E3E" w:themeColor="text1"/>
                <w:sz w:val="18"/>
                <w:szCs w:val="18"/>
              </w:rPr>
              <w:t xml:space="preserve">Gjenoppretting. </w:t>
            </w:r>
            <w:r>
              <w:rPr>
                <w:color w:val="3F3E3E" w:themeColor="text1"/>
                <w:sz w:val="18"/>
                <w:szCs w:val="18"/>
              </w:rPr>
              <w:br/>
              <w:t>Lov for naturskadeerstatning rendyrker naturskadefondet som erstatningsordning.</w:t>
            </w:r>
          </w:p>
        </w:tc>
        <w:tc>
          <w:tcPr>
            <w:tcW w:w="1876" w:type="dxa"/>
          </w:tcPr>
          <w:p w14:paraId="199079B9" w14:textId="4A18F1C9" w:rsidR="00162DAA" w:rsidRDefault="00162DAA" w:rsidP="00C63F88">
            <w:pPr>
              <w:pStyle w:val="NormalWeb"/>
              <w:spacing w:line="276" w:lineRule="auto"/>
              <w:cnfStyle w:val="000000000000" w:firstRow="0" w:lastRow="0" w:firstColumn="0" w:lastColumn="0" w:oddVBand="0" w:evenVBand="0" w:oddHBand="0" w:evenHBand="0" w:firstRowFirstColumn="0" w:firstRowLastColumn="0" w:lastRowFirstColumn="0" w:lastRowLastColumn="0"/>
              <w:rPr>
                <w:color w:val="3F3E3E" w:themeColor="text1"/>
                <w:sz w:val="18"/>
                <w:szCs w:val="18"/>
              </w:rPr>
            </w:pPr>
            <w:r>
              <w:rPr>
                <w:color w:val="3F3E3E" w:themeColor="text1"/>
                <w:sz w:val="18"/>
                <w:szCs w:val="18"/>
              </w:rPr>
              <w:t>85</w:t>
            </w:r>
            <w:r w:rsidR="006176B3">
              <w:rPr>
                <w:color w:val="3F3E3E" w:themeColor="text1"/>
                <w:sz w:val="18"/>
                <w:szCs w:val="18"/>
              </w:rPr>
              <w:t xml:space="preserve"> </w:t>
            </w:r>
            <w:r w:rsidR="00791AF6">
              <w:rPr>
                <w:color w:val="3F3E3E" w:themeColor="text1"/>
                <w:sz w:val="18"/>
                <w:szCs w:val="18"/>
              </w:rPr>
              <w:t xml:space="preserve">% </w:t>
            </w:r>
            <w:r>
              <w:rPr>
                <w:color w:val="3F3E3E" w:themeColor="text1"/>
                <w:sz w:val="18"/>
                <w:szCs w:val="18"/>
              </w:rPr>
              <w:t>av beregnings-grunnlaget for skaden. Kr 10.000 i egenandel trekkes fra beregningsgrunnlaget</w:t>
            </w:r>
          </w:p>
        </w:tc>
      </w:tr>
      <w:tr w:rsidR="00145D68" w:rsidRPr="00A05029" w14:paraId="071B2708" w14:textId="77777777" w:rsidTr="00782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Pr>
          <w:p w14:paraId="30F0F4C1" w14:textId="1CA17CBF" w:rsidR="00E40D73" w:rsidRPr="00A05029" w:rsidRDefault="00E40D73" w:rsidP="003A1B40">
            <w:pPr>
              <w:pStyle w:val="NormalWeb"/>
              <w:spacing w:line="276" w:lineRule="auto"/>
              <w:rPr>
                <w:b w:val="0"/>
                <w:color w:val="3F3E3E" w:themeColor="text1"/>
                <w:sz w:val="20"/>
                <w:szCs w:val="20"/>
              </w:rPr>
            </w:pPr>
            <w:r w:rsidRPr="00A05029">
              <w:rPr>
                <w:color w:val="3F3E3E" w:themeColor="text1"/>
                <w:sz w:val="20"/>
                <w:szCs w:val="20"/>
              </w:rPr>
              <w:t>Skjønnsmidler</w:t>
            </w:r>
            <w:r w:rsidRPr="00A05029">
              <w:rPr>
                <w:b w:val="0"/>
                <w:color w:val="3F3E3E" w:themeColor="text1"/>
                <w:sz w:val="20"/>
                <w:szCs w:val="20"/>
              </w:rPr>
              <w:br/>
            </w:r>
            <w:r w:rsidRPr="00A05029">
              <w:rPr>
                <w:b w:val="0"/>
                <w:color w:val="3F3E3E" w:themeColor="text1"/>
                <w:sz w:val="18"/>
                <w:szCs w:val="18"/>
              </w:rPr>
              <w:t>KMD, Fylkesmannen</w:t>
            </w:r>
          </w:p>
        </w:tc>
        <w:tc>
          <w:tcPr>
            <w:tcW w:w="2631" w:type="dxa"/>
          </w:tcPr>
          <w:p w14:paraId="24DE03F4" w14:textId="77777777" w:rsidR="00E40D73" w:rsidRDefault="00E40D73" w:rsidP="003A1B40">
            <w:pPr>
              <w:pStyle w:val="NormalWeb"/>
              <w:spacing w:line="276" w:lineRule="auto"/>
              <w:cnfStyle w:val="000000100000" w:firstRow="0" w:lastRow="0" w:firstColumn="0" w:lastColumn="0" w:oddVBand="0" w:evenVBand="0" w:oddHBand="1" w:evenHBand="0" w:firstRowFirstColumn="0" w:firstRowLastColumn="0" w:lastRowFirstColumn="0" w:lastRowLastColumn="0"/>
              <w:rPr>
                <w:color w:val="3F3E3E" w:themeColor="text1"/>
                <w:sz w:val="18"/>
                <w:szCs w:val="18"/>
              </w:rPr>
            </w:pPr>
            <w:r w:rsidRPr="00A05029">
              <w:rPr>
                <w:color w:val="3F3E3E" w:themeColor="text1"/>
                <w:sz w:val="18"/>
                <w:szCs w:val="18"/>
              </w:rPr>
              <w:t>Kommunal/fylkeskommunal infrastruktur som ikke dekkes av andre ordninger</w:t>
            </w:r>
            <w:r w:rsidR="00661D59" w:rsidRPr="00A05029">
              <w:rPr>
                <w:color w:val="3F3E3E" w:themeColor="text1"/>
                <w:sz w:val="18"/>
                <w:szCs w:val="18"/>
              </w:rPr>
              <w:t xml:space="preserve">. </w:t>
            </w:r>
          </w:p>
          <w:p w14:paraId="26EA5F04" w14:textId="2B5085D0" w:rsidR="00D66CB4" w:rsidRPr="00A05029" w:rsidRDefault="00D66CB4" w:rsidP="003A1B40">
            <w:pPr>
              <w:pStyle w:val="NormalWeb"/>
              <w:spacing w:line="276" w:lineRule="auto"/>
              <w:cnfStyle w:val="000000100000" w:firstRow="0" w:lastRow="0" w:firstColumn="0" w:lastColumn="0" w:oddVBand="0" w:evenVBand="0" w:oddHBand="1" w:evenHBand="0" w:firstRowFirstColumn="0" w:firstRowLastColumn="0" w:lastRowFirstColumn="0" w:lastRowLastColumn="0"/>
              <w:rPr>
                <w:color w:val="3F3E3E" w:themeColor="text1"/>
                <w:sz w:val="18"/>
                <w:szCs w:val="18"/>
              </w:rPr>
            </w:pPr>
          </w:p>
        </w:tc>
        <w:tc>
          <w:tcPr>
            <w:tcW w:w="2624" w:type="dxa"/>
          </w:tcPr>
          <w:p w14:paraId="60FE7D6A" w14:textId="64C2A587" w:rsidR="00F16BC0" w:rsidRPr="00A05029" w:rsidRDefault="0054047F" w:rsidP="003A1B40">
            <w:pPr>
              <w:pStyle w:val="NormalWeb"/>
              <w:spacing w:line="276" w:lineRule="auto"/>
              <w:cnfStyle w:val="000000100000" w:firstRow="0" w:lastRow="0" w:firstColumn="0" w:lastColumn="0" w:oddVBand="0" w:evenVBand="0" w:oddHBand="1" w:evenHBand="0" w:firstRowFirstColumn="0" w:firstRowLastColumn="0" w:lastRowFirstColumn="0" w:lastRowLastColumn="0"/>
              <w:rPr>
                <w:color w:val="3F3E3E" w:themeColor="text1"/>
                <w:sz w:val="18"/>
                <w:szCs w:val="18"/>
              </w:rPr>
            </w:pPr>
            <w:r w:rsidRPr="00A05029">
              <w:rPr>
                <w:color w:val="3F3E3E" w:themeColor="text1"/>
                <w:sz w:val="18"/>
                <w:szCs w:val="18"/>
              </w:rPr>
              <w:t>Gjenoppretting:</w:t>
            </w:r>
            <w:r w:rsidR="00F16BC0" w:rsidRPr="00A05029">
              <w:rPr>
                <w:color w:val="3F3E3E" w:themeColor="text1"/>
                <w:sz w:val="18"/>
                <w:szCs w:val="18"/>
              </w:rPr>
              <w:br/>
            </w:r>
            <w:r w:rsidR="005E6811" w:rsidRPr="00A05029">
              <w:rPr>
                <w:color w:val="3F3E3E" w:themeColor="text1"/>
                <w:sz w:val="18"/>
                <w:szCs w:val="18"/>
              </w:rPr>
              <w:t xml:space="preserve">Krav om tilbakeføring til opprinnelig stand, </w:t>
            </w:r>
            <w:r w:rsidR="005E6811" w:rsidRPr="00A05029">
              <w:rPr>
                <w:i/>
                <w:color w:val="3F3E3E" w:themeColor="text1"/>
                <w:sz w:val="18"/>
                <w:szCs w:val="18"/>
              </w:rPr>
              <w:t>ikke</w:t>
            </w:r>
            <w:r w:rsidR="005E6811" w:rsidRPr="00A05029">
              <w:rPr>
                <w:color w:val="3F3E3E" w:themeColor="text1"/>
                <w:sz w:val="18"/>
                <w:szCs w:val="18"/>
              </w:rPr>
              <w:t xml:space="preserve"> standard-heving. Hinder for skade-forebygging/klimatilpassing</w:t>
            </w:r>
            <w:r w:rsidR="003E2FAE">
              <w:rPr>
                <w:color w:val="3F3E3E" w:themeColor="text1"/>
                <w:sz w:val="18"/>
                <w:szCs w:val="18"/>
              </w:rPr>
              <w:t>.</w:t>
            </w:r>
          </w:p>
        </w:tc>
        <w:tc>
          <w:tcPr>
            <w:tcW w:w="1876" w:type="dxa"/>
          </w:tcPr>
          <w:p w14:paraId="1E1E2FC4" w14:textId="155BFACF" w:rsidR="00945B75" w:rsidRPr="00A05029" w:rsidRDefault="00945B75" w:rsidP="00C63F88">
            <w:pPr>
              <w:pStyle w:val="NormalWeb"/>
              <w:spacing w:line="276" w:lineRule="auto"/>
              <w:cnfStyle w:val="000000100000" w:firstRow="0" w:lastRow="0" w:firstColumn="0" w:lastColumn="0" w:oddVBand="0" w:evenVBand="0" w:oddHBand="1" w:evenHBand="0" w:firstRowFirstColumn="0" w:firstRowLastColumn="0" w:lastRowFirstColumn="0" w:lastRowLastColumn="0"/>
              <w:rPr>
                <w:color w:val="3F3E3E" w:themeColor="text1"/>
                <w:sz w:val="18"/>
                <w:szCs w:val="18"/>
              </w:rPr>
            </w:pPr>
            <w:r>
              <w:rPr>
                <w:color w:val="3F3E3E" w:themeColor="text1"/>
                <w:sz w:val="18"/>
                <w:szCs w:val="18"/>
              </w:rPr>
              <w:t>Skade mindre enn 250 kr/innbygger: 100</w:t>
            </w:r>
            <w:r w:rsidR="00791AF6">
              <w:rPr>
                <w:color w:val="3F3E3E" w:themeColor="text1"/>
                <w:sz w:val="18"/>
                <w:szCs w:val="18"/>
              </w:rPr>
              <w:t xml:space="preserve"> %.</w:t>
            </w:r>
            <w:r w:rsidR="006176B3">
              <w:rPr>
                <w:color w:val="3F3E3E" w:themeColor="text1"/>
                <w:sz w:val="18"/>
                <w:szCs w:val="18"/>
              </w:rPr>
              <w:t xml:space="preserve"> </w:t>
            </w:r>
            <w:r>
              <w:rPr>
                <w:color w:val="3F3E3E" w:themeColor="text1"/>
                <w:sz w:val="18"/>
                <w:szCs w:val="18"/>
              </w:rPr>
              <w:br/>
              <w:t>Skade 250-500 kr/innb</w:t>
            </w:r>
            <w:r w:rsidR="00791AF6">
              <w:rPr>
                <w:color w:val="3F3E3E" w:themeColor="text1"/>
                <w:sz w:val="18"/>
                <w:szCs w:val="18"/>
              </w:rPr>
              <w:t>.</w:t>
            </w:r>
            <w:r>
              <w:rPr>
                <w:color w:val="3F3E3E" w:themeColor="text1"/>
                <w:sz w:val="18"/>
                <w:szCs w:val="18"/>
              </w:rPr>
              <w:t>: Minkende fra 100 til 7</w:t>
            </w:r>
            <w:r w:rsidR="00791AF6">
              <w:rPr>
                <w:color w:val="3F3E3E" w:themeColor="text1"/>
                <w:sz w:val="18"/>
                <w:szCs w:val="18"/>
              </w:rPr>
              <w:t xml:space="preserve">5 %. </w:t>
            </w:r>
            <w:r>
              <w:rPr>
                <w:color w:val="3F3E3E" w:themeColor="text1"/>
                <w:sz w:val="18"/>
                <w:szCs w:val="18"/>
              </w:rPr>
              <w:t>Skade større enn 500 kr/innb</w:t>
            </w:r>
            <w:r w:rsidR="00791AF6">
              <w:rPr>
                <w:color w:val="3F3E3E" w:themeColor="text1"/>
                <w:sz w:val="18"/>
                <w:szCs w:val="18"/>
              </w:rPr>
              <w:t>.</w:t>
            </w:r>
            <w:r>
              <w:rPr>
                <w:color w:val="3F3E3E" w:themeColor="text1"/>
                <w:sz w:val="18"/>
                <w:szCs w:val="18"/>
              </w:rPr>
              <w:t>: 250 kr/innb</w:t>
            </w:r>
            <w:r w:rsidR="00791AF6">
              <w:rPr>
                <w:color w:val="3F3E3E" w:themeColor="text1"/>
                <w:sz w:val="18"/>
                <w:szCs w:val="18"/>
              </w:rPr>
              <w:t>ygger</w:t>
            </w:r>
          </w:p>
        </w:tc>
      </w:tr>
      <w:tr w:rsidR="00145D68" w:rsidRPr="00A05029" w14:paraId="4EF29904" w14:textId="77777777" w:rsidTr="007822BB">
        <w:tc>
          <w:tcPr>
            <w:cnfStyle w:val="001000000000" w:firstRow="0" w:lastRow="0" w:firstColumn="1" w:lastColumn="0" w:oddVBand="0" w:evenVBand="0" w:oddHBand="0" w:evenHBand="0" w:firstRowFirstColumn="0" w:firstRowLastColumn="0" w:lastRowFirstColumn="0" w:lastRowLastColumn="0"/>
            <w:tcW w:w="2083" w:type="dxa"/>
          </w:tcPr>
          <w:p w14:paraId="37B5138E" w14:textId="7850443B" w:rsidR="00E40D73" w:rsidRPr="00A05029" w:rsidRDefault="00E40D73" w:rsidP="003E2FAE">
            <w:pPr>
              <w:pStyle w:val="NormalWeb"/>
              <w:spacing w:line="276" w:lineRule="auto"/>
              <w:rPr>
                <w:b w:val="0"/>
                <w:color w:val="3F3E3E" w:themeColor="text1"/>
                <w:sz w:val="20"/>
                <w:szCs w:val="20"/>
              </w:rPr>
            </w:pPr>
            <w:r w:rsidRPr="00A05029">
              <w:rPr>
                <w:color w:val="3F3E3E" w:themeColor="text1"/>
                <w:sz w:val="20"/>
                <w:szCs w:val="20"/>
              </w:rPr>
              <w:t xml:space="preserve">Sikringstiltak mot </w:t>
            </w:r>
            <w:r w:rsidR="003E2FAE">
              <w:rPr>
                <w:color w:val="3F3E3E" w:themeColor="text1"/>
                <w:sz w:val="20"/>
                <w:szCs w:val="20"/>
              </w:rPr>
              <w:t>F</w:t>
            </w:r>
            <w:r w:rsidRPr="00A05029">
              <w:rPr>
                <w:color w:val="3F3E3E" w:themeColor="text1"/>
                <w:sz w:val="20"/>
                <w:szCs w:val="20"/>
              </w:rPr>
              <w:t>lom og skred</w:t>
            </w:r>
            <w:r w:rsidRPr="00A05029">
              <w:rPr>
                <w:color w:val="3F3E3E" w:themeColor="text1"/>
                <w:sz w:val="20"/>
                <w:szCs w:val="20"/>
              </w:rPr>
              <w:br/>
            </w:r>
            <w:r w:rsidRPr="00A05029">
              <w:rPr>
                <w:b w:val="0"/>
                <w:color w:val="3F3E3E" w:themeColor="text1"/>
                <w:sz w:val="18"/>
                <w:szCs w:val="18"/>
              </w:rPr>
              <w:t>NVE</w:t>
            </w:r>
          </w:p>
        </w:tc>
        <w:tc>
          <w:tcPr>
            <w:tcW w:w="2631" w:type="dxa"/>
          </w:tcPr>
          <w:p w14:paraId="38BC0A86" w14:textId="04B18369" w:rsidR="00E40D73" w:rsidRPr="00A05029" w:rsidRDefault="00E40D73" w:rsidP="005E6811">
            <w:pPr>
              <w:pStyle w:val="NormalWeb"/>
              <w:spacing w:line="276" w:lineRule="auto"/>
              <w:cnfStyle w:val="000000000000" w:firstRow="0" w:lastRow="0" w:firstColumn="0" w:lastColumn="0" w:oddVBand="0" w:evenVBand="0" w:oddHBand="0" w:evenHBand="0" w:firstRowFirstColumn="0" w:firstRowLastColumn="0" w:lastRowFirstColumn="0" w:lastRowLastColumn="0"/>
              <w:rPr>
                <w:color w:val="3F3E3E" w:themeColor="text1"/>
                <w:sz w:val="18"/>
                <w:szCs w:val="18"/>
              </w:rPr>
            </w:pPr>
            <w:r w:rsidRPr="00A05029">
              <w:rPr>
                <w:color w:val="3F3E3E" w:themeColor="text1"/>
                <w:sz w:val="18"/>
                <w:szCs w:val="18"/>
              </w:rPr>
              <w:t xml:space="preserve">Eksisterende bygninger og infrastruktur. </w:t>
            </w:r>
            <w:r w:rsidR="005E6811" w:rsidRPr="00A05029">
              <w:rPr>
                <w:color w:val="3F3E3E" w:themeColor="text1"/>
                <w:sz w:val="18"/>
                <w:szCs w:val="18"/>
              </w:rPr>
              <w:t xml:space="preserve">Hovedfokus er sikring av bosteder </w:t>
            </w:r>
            <w:proofErr w:type="gramStart"/>
            <w:r w:rsidR="005E6811" w:rsidRPr="00A05029">
              <w:rPr>
                <w:color w:val="3F3E3E" w:themeColor="text1"/>
                <w:sz w:val="18"/>
                <w:szCs w:val="18"/>
              </w:rPr>
              <w:t>og</w:t>
            </w:r>
            <w:proofErr w:type="gramEnd"/>
            <w:r w:rsidR="005E6811" w:rsidRPr="00A05029">
              <w:rPr>
                <w:color w:val="3F3E3E" w:themeColor="text1"/>
                <w:sz w:val="18"/>
                <w:szCs w:val="18"/>
              </w:rPr>
              <w:t xml:space="preserve"> skape trygghet. </w:t>
            </w:r>
            <w:r w:rsidRPr="00A05029">
              <w:rPr>
                <w:color w:val="3F3E3E" w:themeColor="text1"/>
                <w:sz w:val="18"/>
                <w:szCs w:val="18"/>
              </w:rPr>
              <w:t>Kan også ha effekt på infrastruktur i tiltaksområdet. Gjelder ikke VA-nett</w:t>
            </w:r>
            <w:r w:rsidR="005E6811" w:rsidRPr="00A05029">
              <w:rPr>
                <w:color w:val="3F3E3E" w:themeColor="text1"/>
                <w:sz w:val="18"/>
                <w:szCs w:val="18"/>
              </w:rPr>
              <w:t>, heller ikke skadeutsatte veg</w:t>
            </w:r>
            <w:r w:rsidR="00A23042">
              <w:rPr>
                <w:color w:val="3F3E3E" w:themeColor="text1"/>
                <w:sz w:val="18"/>
                <w:szCs w:val="18"/>
              </w:rPr>
              <w:t>-</w:t>
            </w:r>
            <w:r w:rsidR="005E6811" w:rsidRPr="00A05029">
              <w:rPr>
                <w:color w:val="3F3E3E" w:themeColor="text1"/>
                <w:sz w:val="18"/>
                <w:szCs w:val="18"/>
              </w:rPr>
              <w:t>strekninger utenfor bosatte områder</w:t>
            </w:r>
            <w:r w:rsidR="003E2FAE">
              <w:rPr>
                <w:color w:val="3F3E3E" w:themeColor="text1"/>
                <w:sz w:val="18"/>
                <w:szCs w:val="18"/>
              </w:rPr>
              <w:t>.</w:t>
            </w:r>
            <w:r w:rsidR="005E6811" w:rsidRPr="00A05029">
              <w:rPr>
                <w:color w:val="3F3E3E" w:themeColor="text1"/>
                <w:sz w:val="18"/>
                <w:szCs w:val="18"/>
              </w:rPr>
              <w:t xml:space="preserve"> </w:t>
            </w:r>
          </w:p>
        </w:tc>
        <w:tc>
          <w:tcPr>
            <w:tcW w:w="2624" w:type="dxa"/>
          </w:tcPr>
          <w:p w14:paraId="2DB63865" w14:textId="6EFF5FB1" w:rsidR="00271E33" w:rsidRPr="00A05029" w:rsidRDefault="005E6811" w:rsidP="003A1B40">
            <w:pPr>
              <w:pStyle w:val="NormalWeb"/>
              <w:spacing w:line="276" w:lineRule="auto"/>
              <w:cnfStyle w:val="000000000000" w:firstRow="0" w:lastRow="0" w:firstColumn="0" w:lastColumn="0" w:oddVBand="0" w:evenVBand="0" w:oddHBand="0" w:evenHBand="0" w:firstRowFirstColumn="0" w:firstRowLastColumn="0" w:lastRowFirstColumn="0" w:lastRowLastColumn="0"/>
              <w:rPr>
                <w:color w:val="3F3E3E" w:themeColor="text1"/>
                <w:sz w:val="18"/>
                <w:szCs w:val="18"/>
              </w:rPr>
            </w:pPr>
            <w:r w:rsidRPr="00A05029">
              <w:rPr>
                <w:color w:val="3F3E3E" w:themeColor="text1"/>
                <w:sz w:val="18"/>
                <w:szCs w:val="18"/>
              </w:rPr>
              <w:t>Primært forebygging</w:t>
            </w:r>
            <w:r w:rsidR="00271E33" w:rsidRPr="00A05029">
              <w:rPr>
                <w:color w:val="3F3E3E" w:themeColor="text1"/>
                <w:sz w:val="18"/>
                <w:szCs w:val="18"/>
              </w:rPr>
              <w:t>:</w:t>
            </w:r>
            <w:r w:rsidR="00271E33" w:rsidRPr="00A05029">
              <w:rPr>
                <w:color w:val="3F3E3E" w:themeColor="text1"/>
                <w:sz w:val="18"/>
                <w:szCs w:val="18"/>
              </w:rPr>
              <w:br/>
              <w:t>Sikring av eksisterende bygninger, veginfrastruktur. Også element av gjenoppretting ved reparasjon etter skade</w:t>
            </w:r>
            <w:r w:rsidR="003E2FAE">
              <w:rPr>
                <w:color w:val="3F3E3E" w:themeColor="text1"/>
                <w:sz w:val="18"/>
                <w:szCs w:val="18"/>
              </w:rPr>
              <w:t>.</w:t>
            </w:r>
          </w:p>
        </w:tc>
        <w:tc>
          <w:tcPr>
            <w:tcW w:w="1876" w:type="dxa"/>
          </w:tcPr>
          <w:p w14:paraId="429E5368" w14:textId="28010850" w:rsidR="00E40D73" w:rsidRPr="00A05029" w:rsidRDefault="00791AF6" w:rsidP="007822BB">
            <w:pPr>
              <w:pStyle w:val="NormalWeb"/>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color w:val="3F3E3E" w:themeColor="text1"/>
                <w:sz w:val="18"/>
                <w:szCs w:val="18"/>
              </w:rPr>
            </w:pPr>
            <w:r>
              <w:rPr>
                <w:color w:val="3F3E3E" w:themeColor="text1"/>
                <w:sz w:val="18"/>
                <w:szCs w:val="18"/>
              </w:rPr>
              <w:t>%</w:t>
            </w:r>
          </w:p>
        </w:tc>
      </w:tr>
    </w:tbl>
    <w:p w14:paraId="4B08ED4E" w14:textId="3084B862" w:rsidR="00106DB9" w:rsidRDefault="00106DB9">
      <w:pPr>
        <w:spacing w:before="0" w:after="160" w:line="259" w:lineRule="auto"/>
        <w:contextualSpacing w:val="0"/>
      </w:pPr>
      <w:r>
        <w:br w:type="page"/>
      </w:r>
    </w:p>
    <w:p w14:paraId="6EA2426B" w14:textId="77777777" w:rsidR="00106DB9" w:rsidRDefault="00106DB9" w:rsidP="007822BB">
      <w:pPr>
        <w:spacing w:before="0" w:after="160" w:line="259" w:lineRule="auto"/>
        <w:contextualSpacing w:val="0"/>
      </w:pPr>
    </w:p>
    <w:p w14:paraId="0DD418C2" w14:textId="4AA8B54F" w:rsidR="00752A3A" w:rsidRDefault="003B2968" w:rsidP="007822BB">
      <w:pPr>
        <w:pStyle w:val="Overskrift1"/>
      </w:pPr>
      <w:r>
        <w:t xml:space="preserve">5. </w:t>
      </w:r>
      <w:bookmarkStart w:id="5" w:name="_Toc434846520"/>
      <w:r w:rsidR="00752A3A">
        <w:t>Utfordringer</w:t>
      </w:r>
      <w:bookmarkEnd w:id="5"/>
    </w:p>
    <w:p w14:paraId="73DA2B35" w14:textId="77777777" w:rsidR="00752A3A" w:rsidRPr="007822BB" w:rsidRDefault="003447B6" w:rsidP="003447B6">
      <w:pPr>
        <w:pStyle w:val="NormalWeb"/>
        <w:spacing w:line="276" w:lineRule="auto"/>
        <w:rPr>
          <w:b/>
          <w:color w:val="3F3E3E" w:themeColor="text1"/>
        </w:rPr>
      </w:pPr>
      <w:r w:rsidRPr="007822BB">
        <w:rPr>
          <w:b/>
          <w:color w:val="3F3E3E" w:themeColor="text1"/>
        </w:rPr>
        <w:t>Gap mellom dagens forsikringsordninger og avdekket behov</w:t>
      </w:r>
    </w:p>
    <w:p w14:paraId="7C774A3B" w14:textId="62F5E6CC" w:rsidR="003447B6" w:rsidRPr="00752A3A" w:rsidRDefault="00752A3A" w:rsidP="00752A3A">
      <w:pPr>
        <w:rPr>
          <w:rFonts w:cs="Times New Roman"/>
          <w:color w:val="3F3E3E" w:themeColor="text1"/>
        </w:rPr>
      </w:pPr>
      <w:r>
        <w:rPr>
          <w:rFonts w:cs="Times New Roman"/>
          <w:color w:val="3F3E3E" w:themeColor="text1"/>
        </w:rPr>
        <w:t>Gapet mellom reelt sikringsbehov og tilgjengelige midler til forebyggende tiltak gjennom forsikrings- og finansieringsordninger knyttet til naturskade, er svært stor</w:t>
      </w:r>
      <w:r w:rsidR="003E2FAE">
        <w:rPr>
          <w:rFonts w:cs="Times New Roman"/>
          <w:color w:val="3F3E3E" w:themeColor="text1"/>
        </w:rPr>
        <w:t>t</w:t>
      </w:r>
      <w:r>
        <w:rPr>
          <w:rFonts w:cs="Times New Roman"/>
          <w:color w:val="3F3E3E" w:themeColor="text1"/>
        </w:rPr>
        <w:t xml:space="preserve">. Casene i FoU-prosjekt tydeliggjør behov for å utvikle bedre støtteordninger til forebygging av naturskade på fysisk infrastruktur. </w:t>
      </w:r>
      <w:r w:rsidR="003447B6">
        <w:rPr>
          <w:b/>
          <w:color w:val="3F3E3E" w:themeColor="text1"/>
        </w:rPr>
        <w:br/>
      </w:r>
      <w:r w:rsidR="003447B6" w:rsidRPr="00A05029">
        <w:rPr>
          <w:color w:val="3F3E3E" w:themeColor="text1"/>
        </w:rPr>
        <w:t>Kommunesektoren er helt eller delvis ekskludert fra viktige forsikrings- og finansieringsordninger. Nedenfor følger en beskrivelse av gapet mellom dagens rammebetingelser og behov.</w:t>
      </w:r>
    </w:p>
    <w:tbl>
      <w:tblPr>
        <w:tblStyle w:val="Tabellrutenett"/>
        <w:tblW w:w="0" w:type="auto"/>
        <w:tblLook w:val="04A0" w:firstRow="1" w:lastRow="0" w:firstColumn="1" w:lastColumn="0" w:noHBand="0" w:noVBand="1"/>
      </w:tblPr>
      <w:tblGrid>
        <w:gridCol w:w="1809"/>
        <w:gridCol w:w="7479"/>
      </w:tblGrid>
      <w:tr w:rsidR="003447B6" w:rsidRPr="00A05029" w14:paraId="07CD41FE" w14:textId="77777777" w:rsidTr="00A11F77">
        <w:tc>
          <w:tcPr>
            <w:tcW w:w="1809" w:type="dxa"/>
            <w:shd w:val="clear" w:color="auto" w:fill="E7E6E6" w:themeFill="background2"/>
          </w:tcPr>
          <w:p w14:paraId="0767AC87" w14:textId="77777777" w:rsidR="003447B6" w:rsidRPr="00A11F77" w:rsidRDefault="003447B6" w:rsidP="00F92DFF">
            <w:pPr>
              <w:pStyle w:val="NormalWeb"/>
              <w:spacing w:line="276" w:lineRule="auto"/>
              <w:rPr>
                <w:b/>
                <w:color w:val="3F3E3E" w:themeColor="text1"/>
                <w:sz w:val="22"/>
                <w:szCs w:val="22"/>
              </w:rPr>
            </w:pPr>
            <w:r w:rsidRPr="00A11F77">
              <w:rPr>
                <w:b/>
                <w:color w:val="3F3E3E" w:themeColor="text1"/>
                <w:sz w:val="22"/>
                <w:szCs w:val="22"/>
              </w:rPr>
              <w:t>Tema/tiltak</w:t>
            </w:r>
          </w:p>
        </w:tc>
        <w:tc>
          <w:tcPr>
            <w:tcW w:w="7479" w:type="dxa"/>
            <w:shd w:val="clear" w:color="auto" w:fill="E7E6E6" w:themeFill="background2"/>
          </w:tcPr>
          <w:p w14:paraId="2F526A85" w14:textId="77777777" w:rsidR="003447B6" w:rsidRPr="00A11F77" w:rsidRDefault="003447B6" w:rsidP="00F92DFF">
            <w:pPr>
              <w:pStyle w:val="NormalWeb"/>
              <w:spacing w:line="276" w:lineRule="auto"/>
              <w:rPr>
                <w:b/>
                <w:color w:val="3F3E3E" w:themeColor="text1"/>
                <w:sz w:val="22"/>
                <w:szCs w:val="22"/>
              </w:rPr>
            </w:pPr>
            <w:r w:rsidRPr="00A11F77">
              <w:rPr>
                <w:b/>
                <w:color w:val="3F3E3E" w:themeColor="text1"/>
                <w:sz w:val="22"/>
                <w:szCs w:val="22"/>
              </w:rPr>
              <w:t>Beskrivelse</w:t>
            </w:r>
          </w:p>
        </w:tc>
      </w:tr>
      <w:tr w:rsidR="003447B6" w:rsidRPr="00A05029" w14:paraId="7698C847" w14:textId="77777777" w:rsidTr="00A11F77">
        <w:tc>
          <w:tcPr>
            <w:tcW w:w="1809" w:type="dxa"/>
          </w:tcPr>
          <w:p w14:paraId="6869604C" w14:textId="77777777" w:rsidR="003447B6" w:rsidRPr="00106F92" w:rsidRDefault="003447B6" w:rsidP="00F92DFF">
            <w:pPr>
              <w:pStyle w:val="NormalWeb"/>
              <w:spacing w:line="276" w:lineRule="auto"/>
              <w:rPr>
                <w:b/>
                <w:color w:val="3F3E3E" w:themeColor="text1"/>
                <w:sz w:val="21"/>
                <w:szCs w:val="21"/>
              </w:rPr>
            </w:pPr>
            <w:r w:rsidRPr="00106F92">
              <w:rPr>
                <w:b/>
                <w:color w:val="3F3E3E" w:themeColor="text1"/>
                <w:sz w:val="21"/>
                <w:szCs w:val="21"/>
              </w:rPr>
              <w:t>Erstatningstomt</w:t>
            </w:r>
          </w:p>
        </w:tc>
        <w:tc>
          <w:tcPr>
            <w:tcW w:w="7479" w:type="dxa"/>
          </w:tcPr>
          <w:p w14:paraId="2DA03833" w14:textId="77777777" w:rsidR="003447B6" w:rsidRPr="00A05029" w:rsidRDefault="003447B6" w:rsidP="00F92DFF">
            <w:pPr>
              <w:pStyle w:val="NormalWeb"/>
              <w:spacing w:line="276" w:lineRule="auto"/>
              <w:rPr>
                <w:color w:val="3F3E3E" w:themeColor="text1"/>
                <w:sz w:val="18"/>
                <w:szCs w:val="18"/>
              </w:rPr>
            </w:pPr>
            <w:r w:rsidRPr="00A05029">
              <w:rPr>
                <w:color w:val="3F3E3E" w:themeColor="text1"/>
                <w:sz w:val="18"/>
                <w:szCs w:val="18"/>
              </w:rPr>
              <w:t>Ordningene kompenserer ikke kostnader knyttet til erstatning av tomt i situasjoner en bygning bør flyttes på grunn av fare for gjentakende skadehendelser. Effektiv skadeforebygging hindres fordi det ikke finnes forsikrings-/finansieringsordninger for erstatningstomt til det skadeutsatte bygget.</w:t>
            </w:r>
          </w:p>
        </w:tc>
      </w:tr>
      <w:tr w:rsidR="003447B6" w:rsidRPr="00A05029" w14:paraId="3A17B50F" w14:textId="77777777" w:rsidTr="00A11F77">
        <w:tc>
          <w:tcPr>
            <w:tcW w:w="1809" w:type="dxa"/>
          </w:tcPr>
          <w:p w14:paraId="5E483E22" w14:textId="77777777" w:rsidR="003447B6" w:rsidRPr="00106F92" w:rsidRDefault="003447B6" w:rsidP="00F92DFF">
            <w:pPr>
              <w:pStyle w:val="NormalWeb"/>
              <w:spacing w:line="276" w:lineRule="auto"/>
              <w:rPr>
                <w:b/>
                <w:color w:val="3F3E3E" w:themeColor="text1"/>
                <w:sz w:val="21"/>
                <w:szCs w:val="21"/>
              </w:rPr>
            </w:pPr>
            <w:r w:rsidRPr="00106F92">
              <w:rPr>
                <w:b/>
                <w:color w:val="3F3E3E" w:themeColor="text1"/>
                <w:sz w:val="21"/>
                <w:szCs w:val="21"/>
              </w:rPr>
              <w:t>VA-nett</w:t>
            </w:r>
          </w:p>
        </w:tc>
        <w:tc>
          <w:tcPr>
            <w:tcW w:w="7479" w:type="dxa"/>
          </w:tcPr>
          <w:p w14:paraId="14847F63" w14:textId="6C19D594" w:rsidR="003447B6" w:rsidRPr="00A05029" w:rsidRDefault="00A23042" w:rsidP="00C63F88">
            <w:pPr>
              <w:pStyle w:val="NormalWeb"/>
              <w:spacing w:line="276" w:lineRule="auto"/>
              <w:rPr>
                <w:color w:val="3F3E3E" w:themeColor="text1"/>
                <w:sz w:val="18"/>
                <w:szCs w:val="18"/>
              </w:rPr>
            </w:pPr>
            <w:r>
              <w:rPr>
                <w:color w:val="3F3E3E" w:themeColor="text1"/>
                <w:sz w:val="18"/>
                <w:szCs w:val="18"/>
              </w:rPr>
              <w:t>VA-nett o</w:t>
            </w:r>
            <w:r w:rsidR="003447B6" w:rsidRPr="00A05029">
              <w:rPr>
                <w:color w:val="3F3E3E" w:themeColor="text1"/>
                <w:sz w:val="18"/>
                <w:szCs w:val="18"/>
              </w:rPr>
              <w:t>mfattes hverken av naturskadeforsikring eller NVEs sikringstiltak. Skjønnsmidler, den eneste ordningen som er utformet med tanke på kompensasjon for ødelagt infrastruktur, legger til grunn en tilbakeføring til opprinnelig nivå</w:t>
            </w:r>
            <w:r>
              <w:rPr>
                <w:color w:val="3F3E3E" w:themeColor="text1"/>
                <w:sz w:val="18"/>
                <w:szCs w:val="18"/>
              </w:rPr>
              <w:t>.</w:t>
            </w:r>
            <w:r w:rsidR="00F9382C">
              <w:rPr>
                <w:color w:val="3F3E3E" w:themeColor="text1"/>
                <w:sz w:val="18"/>
                <w:szCs w:val="18"/>
              </w:rPr>
              <w:t xml:space="preserve"> U</w:t>
            </w:r>
            <w:r w:rsidR="003447B6" w:rsidRPr="00A05029">
              <w:rPr>
                <w:color w:val="3F3E3E" w:themeColor="text1"/>
                <w:sz w:val="18"/>
                <w:szCs w:val="18"/>
              </w:rPr>
              <w:t>tgifter til forebyggende</w:t>
            </w:r>
            <w:r w:rsidR="00F9382C">
              <w:rPr>
                <w:color w:val="3F3E3E" w:themeColor="text1"/>
                <w:sz w:val="18"/>
                <w:szCs w:val="18"/>
              </w:rPr>
              <w:t xml:space="preserve"> tiltak </w:t>
            </w:r>
            <w:r w:rsidR="003447B6" w:rsidRPr="00A05029">
              <w:rPr>
                <w:color w:val="3F3E3E" w:themeColor="text1"/>
                <w:sz w:val="18"/>
                <w:szCs w:val="18"/>
              </w:rPr>
              <w:t xml:space="preserve">kan </w:t>
            </w:r>
            <w:r w:rsidR="00F9382C">
              <w:rPr>
                <w:color w:val="3F3E3E" w:themeColor="text1"/>
                <w:sz w:val="18"/>
                <w:szCs w:val="18"/>
              </w:rPr>
              <w:t xml:space="preserve">altså ikke </w:t>
            </w:r>
            <w:r w:rsidR="003447B6" w:rsidRPr="00A05029">
              <w:rPr>
                <w:color w:val="3F3E3E" w:themeColor="text1"/>
                <w:sz w:val="18"/>
                <w:szCs w:val="18"/>
              </w:rPr>
              <w:t xml:space="preserve">tas med i beregningsgrunnlaget for kompensasjon. </w:t>
            </w:r>
            <w:r w:rsidR="00F9382C">
              <w:rPr>
                <w:color w:val="3F3E3E" w:themeColor="text1"/>
                <w:sz w:val="18"/>
                <w:szCs w:val="18"/>
              </w:rPr>
              <w:t>Dette gir f</w:t>
            </w:r>
            <w:r w:rsidR="00BC44C7">
              <w:rPr>
                <w:color w:val="3F3E3E" w:themeColor="text1"/>
                <w:sz w:val="18"/>
                <w:szCs w:val="18"/>
              </w:rPr>
              <w:t>are for gjentakende skade og kostnader</w:t>
            </w:r>
            <w:r w:rsidR="00F9382C">
              <w:rPr>
                <w:color w:val="3F3E3E" w:themeColor="text1"/>
                <w:sz w:val="18"/>
                <w:szCs w:val="18"/>
              </w:rPr>
              <w:t>, og s</w:t>
            </w:r>
            <w:r w:rsidR="003447B6" w:rsidRPr="00A05029">
              <w:rPr>
                <w:color w:val="3F3E3E" w:themeColor="text1"/>
                <w:sz w:val="18"/>
                <w:szCs w:val="18"/>
              </w:rPr>
              <w:t>timulerer ikke til skadeforebygging og klimatilpasning i kommunesektoren.</w:t>
            </w:r>
          </w:p>
        </w:tc>
      </w:tr>
      <w:tr w:rsidR="003447B6" w:rsidRPr="00A05029" w14:paraId="5FC6E920" w14:textId="77777777" w:rsidTr="00A11F77">
        <w:tc>
          <w:tcPr>
            <w:tcW w:w="1809" w:type="dxa"/>
          </w:tcPr>
          <w:p w14:paraId="3A89CDDA" w14:textId="77777777" w:rsidR="003447B6" w:rsidRPr="00A11F77" w:rsidRDefault="003447B6" w:rsidP="00F92DFF">
            <w:pPr>
              <w:pStyle w:val="NormalWeb"/>
              <w:spacing w:line="276" w:lineRule="auto"/>
              <w:rPr>
                <w:b/>
                <w:color w:val="3F3E3E" w:themeColor="text1"/>
                <w:sz w:val="21"/>
                <w:szCs w:val="21"/>
              </w:rPr>
            </w:pPr>
            <w:r w:rsidRPr="00A11F77">
              <w:rPr>
                <w:b/>
                <w:color w:val="3F3E3E" w:themeColor="text1"/>
                <w:sz w:val="21"/>
                <w:szCs w:val="21"/>
              </w:rPr>
              <w:t>Kommunale/ fylkes- kommunale veier</w:t>
            </w:r>
          </w:p>
        </w:tc>
        <w:tc>
          <w:tcPr>
            <w:tcW w:w="7479" w:type="dxa"/>
          </w:tcPr>
          <w:p w14:paraId="53AAF006" w14:textId="362376B1" w:rsidR="003447B6" w:rsidRPr="00A05029" w:rsidRDefault="00E83D1E" w:rsidP="00C63F88">
            <w:pPr>
              <w:pStyle w:val="NormalWeb"/>
              <w:spacing w:line="276" w:lineRule="auto"/>
              <w:rPr>
                <w:color w:val="3F3E3E" w:themeColor="text1"/>
                <w:sz w:val="18"/>
                <w:szCs w:val="18"/>
              </w:rPr>
            </w:pPr>
            <w:r>
              <w:rPr>
                <w:color w:val="3F3E3E" w:themeColor="text1"/>
                <w:sz w:val="18"/>
                <w:szCs w:val="18"/>
              </w:rPr>
              <w:t xml:space="preserve">Kommunale- og fylkeskommunale veier dekkes heller ikke av naturskadeforsikring. Det er kun veier i </w:t>
            </w:r>
            <w:r w:rsidR="003447B6" w:rsidRPr="00A05029">
              <w:rPr>
                <w:color w:val="3F3E3E" w:themeColor="text1"/>
                <w:sz w:val="18"/>
                <w:szCs w:val="18"/>
              </w:rPr>
              <w:t xml:space="preserve">bosetningsområder </w:t>
            </w:r>
            <w:r>
              <w:rPr>
                <w:color w:val="3F3E3E" w:themeColor="text1"/>
                <w:sz w:val="18"/>
                <w:szCs w:val="18"/>
              </w:rPr>
              <w:t xml:space="preserve">som </w:t>
            </w:r>
            <w:r w:rsidR="003447B6" w:rsidRPr="00A05029">
              <w:rPr>
                <w:color w:val="3F3E3E" w:themeColor="text1"/>
                <w:sz w:val="18"/>
                <w:szCs w:val="18"/>
              </w:rPr>
              <w:t>er inkludert i NVEs sikringstiltak. Sk</w:t>
            </w:r>
            <w:r w:rsidR="003447B6">
              <w:rPr>
                <w:color w:val="3F3E3E" w:themeColor="text1"/>
                <w:sz w:val="18"/>
                <w:szCs w:val="18"/>
              </w:rPr>
              <w:t>red og flom</w:t>
            </w:r>
            <w:r w:rsidR="003447B6" w:rsidRPr="00A05029">
              <w:rPr>
                <w:color w:val="3F3E3E" w:themeColor="text1"/>
                <w:sz w:val="18"/>
                <w:szCs w:val="18"/>
              </w:rPr>
              <w:t>utsatte veger utenfor utbygde områder faller utenfor sikringstiltaksordningen.</w:t>
            </w:r>
            <w:r w:rsidR="00FC0AA0">
              <w:rPr>
                <w:color w:val="3F3E3E" w:themeColor="text1"/>
                <w:sz w:val="18"/>
                <w:szCs w:val="18"/>
              </w:rPr>
              <w:t xml:space="preserve"> Skjønnsmidler legger til grunn en tilbakeføring til opprinnelig nivå, og stimulerer ikke til skadeforebygging. </w:t>
            </w:r>
          </w:p>
        </w:tc>
      </w:tr>
      <w:tr w:rsidR="003447B6" w:rsidRPr="00A05029" w14:paraId="0146011F" w14:textId="77777777" w:rsidTr="00A11F77">
        <w:trPr>
          <w:trHeight w:val="572"/>
        </w:trPr>
        <w:tc>
          <w:tcPr>
            <w:tcW w:w="1809" w:type="dxa"/>
          </w:tcPr>
          <w:p w14:paraId="6CEA4D62" w14:textId="77777777" w:rsidR="003447B6" w:rsidRPr="00A11F77" w:rsidRDefault="003447B6" w:rsidP="00F92DFF">
            <w:pPr>
              <w:pStyle w:val="NormalWeb"/>
              <w:spacing w:line="276" w:lineRule="auto"/>
              <w:rPr>
                <w:b/>
                <w:color w:val="3F3E3E" w:themeColor="text1"/>
                <w:sz w:val="21"/>
                <w:szCs w:val="21"/>
              </w:rPr>
            </w:pPr>
            <w:r w:rsidRPr="00A11F77">
              <w:rPr>
                <w:b/>
                <w:color w:val="3F3E3E" w:themeColor="text1"/>
                <w:sz w:val="21"/>
                <w:szCs w:val="21"/>
              </w:rPr>
              <w:t>Vannskader utenom flom</w:t>
            </w:r>
          </w:p>
        </w:tc>
        <w:tc>
          <w:tcPr>
            <w:tcW w:w="7479" w:type="dxa"/>
          </w:tcPr>
          <w:p w14:paraId="73A7A3DB" w14:textId="5C9D8BD0" w:rsidR="003447B6" w:rsidRPr="00A05029" w:rsidRDefault="003447B6" w:rsidP="00C63F88">
            <w:pPr>
              <w:pStyle w:val="NormalWeb"/>
              <w:spacing w:line="276" w:lineRule="auto"/>
              <w:rPr>
                <w:color w:val="3F3E3E" w:themeColor="text1"/>
                <w:sz w:val="18"/>
                <w:szCs w:val="18"/>
              </w:rPr>
            </w:pPr>
            <w:r w:rsidRPr="00A05029">
              <w:rPr>
                <w:color w:val="3F3E3E" w:themeColor="text1"/>
                <w:sz w:val="18"/>
                <w:szCs w:val="18"/>
              </w:rPr>
              <w:t xml:space="preserve">Vannskader </w:t>
            </w:r>
            <w:r w:rsidR="004B2E74">
              <w:rPr>
                <w:color w:val="3F3E3E" w:themeColor="text1"/>
                <w:sz w:val="18"/>
                <w:szCs w:val="18"/>
              </w:rPr>
              <w:t xml:space="preserve">forårsaket av </w:t>
            </w:r>
            <w:r w:rsidRPr="00A05029">
              <w:rPr>
                <w:color w:val="3F3E3E" w:themeColor="text1"/>
                <w:sz w:val="18"/>
                <w:szCs w:val="18"/>
              </w:rPr>
              <w:t xml:space="preserve">vanninntrenging </w:t>
            </w:r>
            <w:r w:rsidR="009300DE">
              <w:rPr>
                <w:color w:val="3F3E3E" w:themeColor="text1"/>
                <w:sz w:val="18"/>
                <w:szCs w:val="18"/>
              </w:rPr>
              <w:t>som følge av overvann/styrtregn</w:t>
            </w:r>
            <w:r w:rsidR="004B2E74">
              <w:rPr>
                <w:color w:val="3F3E3E" w:themeColor="text1"/>
                <w:sz w:val="18"/>
                <w:szCs w:val="18"/>
              </w:rPr>
              <w:t>,</w:t>
            </w:r>
            <w:r w:rsidR="009300DE">
              <w:rPr>
                <w:color w:val="3F3E3E" w:themeColor="text1"/>
                <w:sz w:val="18"/>
                <w:szCs w:val="18"/>
              </w:rPr>
              <w:t xml:space="preserve"> </w:t>
            </w:r>
            <w:r w:rsidRPr="00A05029">
              <w:rPr>
                <w:color w:val="3F3E3E" w:themeColor="text1"/>
                <w:sz w:val="18"/>
                <w:szCs w:val="18"/>
              </w:rPr>
              <w:t>dekkes ikke</w:t>
            </w:r>
            <w:r w:rsidR="009300DE">
              <w:rPr>
                <w:color w:val="3F3E3E" w:themeColor="text1"/>
                <w:sz w:val="18"/>
                <w:szCs w:val="18"/>
              </w:rPr>
              <w:t xml:space="preserve"> som naturskade</w:t>
            </w:r>
            <w:r w:rsidRPr="00A05029">
              <w:rPr>
                <w:color w:val="3F3E3E" w:themeColor="text1"/>
                <w:sz w:val="18"/>
                <w:szCs w:val="18"/>
              </w:rPr>
              <w:t>. Tilsvarende gjelder tilbakeslag fra avløpsnett knyttet til oppstuving</w:t>
            </w:r>
            <w:r w:rsidR="007D5762">
              <w:rPr>
                <w:color w:val="3F3E3E" w:themeColor="text1"/>
                <w:sz w:val="18"/>
                <w:szCs w:val="18"/>
              </w:rPr>
              <w:t xml:space="preserve">/ </w:t>
            </w:r>
            <w:r w:rsidRPr="00A05029">
              <w:rPr>
                <w:color w:val="3F3E3E" w:themeColor="text1"/>
                <w:sz w:val="18"/>
                <w:szCs w:val="18"/>
              </w:rPr>
              <w:t>for dårlig kapasitet i nettet</w:t>
            </w:r>
            <w:r w:rsidR="00FC0AA0">
              <w:rPr>
                <w:color w:val="3F3E3E" w:themeColor="text1"/>
                <w:sz w:val="18"/>
                <w:szCs w:val="18"/>
              </w:rPr>
              <w:t>.</w:t>
            </w:r>
          </w:p>
        </w:tc>
      </w:tr>
      <w:tr w:rsidR="003447B6" w:rsidRPr="00A05029" w14:paraId="0DFB4029" w14:textId="77777777" w:rsidTr="00A11F77">
        <w:trPr>
          <w:trHeight w:val="292"/>
        </w:trPr>
        <w:tc>
          <w:tcPr>
            <w:tcW w:w="1809" w:type="dxa"/>
          </w:tcPr>
          <w:p w14:paraId="75A5BFC6" w14:textId="77777777" w:rsidR="003447B6" w:rsidRPr="00A11F77" w:rsidRDefault="003447B6" w:rsidP="00F92DFF">
            <w:pPr>
              <w:pStyle w:val="NormalWeb"/>
              <w:spacing w:line="276" w:lineRule="auto"/>
              <w:rPr>
                <w:b/>
                <w:color w:val="3F3E3E" w:themeColor="text1"/>
                <w:sz w:val="21"/>
                <w:szCs w:val="21"/>
              </w:rPr>
            </w:pPr>
            <w:r w:rsidRPr="00A11F77">
              <w:rPr>
                <w:b/>
                <w:color w:val="3F3E3E" w:themeColor="text1"/>
                <w:sz w:val="21"/>
                <w:szCs w:val="21"/>
              </w:rPr>
              <w:t>Avbrudd/ driftsstopp</w:t>
            </w:r>
          </w:p>
        </w:tc>
        <w:tc>
          <w:tcPr>
            <w:tcW w:w="7479" w:type="dxa"/>
          </w:tcPr>
          <w:p w14:paraId="72BB1400" w14:textId="23099A48" w:rsidR="003447B6" w:rsidRPr="00A05029" w:rsidRDefault="003447B6" w:rsidP="00C63F88">
            <w:pPr>
              <w:pStyle w:val="NormalWeb"/>
              <w:spacing w:line="276" w:lineRule="auto"/>
              <w:rPr>
                <w:color w:val="3F3E3E" w:themeColor="text1"/>
                <w:sz w:val="18"/>
                <w:szCs w:val="18"/>
              </w:rPr>
            </w:pPr>
            <w:r w:rsidRPr="00A05029">
              <w:rPr>
                <w:color w:val="3F3E3E" w:themeColor="text1"/>
                <w:sz w:val="18"/>
                <w:szCs w:val="18"/>
              </w:rPr>
              <w:t>Naturskade kan gi lang periode med driftsstans i kommunale bygg. For kommuner uten avbruddsforsikring</w:t>
            </w:r>
            <w:r w:rsidR="00D82299">
              <w:rPr>
                <w:color w:val="3F3E3E" w:themeColor="text1"/>
                <w:sz w:val="18"/>
                <w:szCs w:val="18"/>
              </w:rPr>
              <w:t>,</w:t>
            </w:r>
            <w:r w:rsidRPr="00A05029">
              <w:rPr>
                <w:color w:val="3F3E3E" w:themeColor="text1"/>
                <w:sz w:val="18"/>
                <w:szCs w:val="18"/>
              </w:rPr>
              <w:t xml:space="preserve"> kan driftsstans ved skade føre til store utgifter for å skaffe midlertidige erstatningslokaler</w:t>
            </w:r>
            <w:r w:rsidR="00D82299">
              <w:rPr>
                <w:color w:val="3F3E3E" w:themeColor="text1"/>
                <w:sz w:val="18"/>
                <w:szCs w:val="18"/>
              </w:rPr>
              <w:t>.</w:t>
            </w:r>
            <w:r w:rsidR="007D5762">
              <w:rPr>
                <w:color w:val="3F3E3E" w:themeColor="text1"/>
                <w:sz w:val="18"/>
                <w:szCs w:val="18"/>
              </w:rPr>
              <w:t xml:space="preserve"> Driftsstans</w:t>
            </w:r>
            <w:r w:rsidR="00D82299">
              <w:rPr>
                <w:color w:val="3F3E3E" w:themeColor="text1"/>
                <w:sz w:val="18"/>
                <w:szCs w:val="18"/>
              </w:rPr>
              <w:t xml:space="preserve"> </w:t>
            </w:r>
            <w:r w:rsidR="007D5762">
              <w:rPr>
                <w:color w:val="3F3E3E" w:themeColor="text1"/>
                <w:sz w:val="18"/>
                <w:szCs w:val="18"/>
              </w:rPr>
              <w:t xml:space="preserve">kan også </w:t>
            </w:r>
            <w:r w:rsidR="00D82299">
              <w:rPr>
                <w:color w:val="3F3E3E" w:themeColor="text1"/>
                <w:sz w:val="18"/>
                <w:szCs w:val="18"/>
              </w:rPr>
              <w:t>medføre t</w:t>
            </w:r>
            <w:r w:rsidRPr="00A05029">
              <w:rPr>
                <w:color w:val="3F3E3E" w:themeColor="text1"/>
                <w:sz w:val="18"/>
                <w:szCs w:val="18"/>
              </w:rPr>
              <w:t>ap av driftsinntekter.</w:t>
            </w:r>
          </w:p>
        </w:tc>
      </w:tr>
      <w:tr w:rsidR="003447B6" w:rsidRPr="00A05029" w14:paraId="4C67AF8E" w14:textId="77777777" w:rsidTr="00A11F77">
        <w:tc>
          <w:tcPr>
            <w:tcW w:w="1809" w:type="dxa"/>
          </w:tcPr>
          <w:p w14:paraId="7AD9179E" w14:textId="77777777" w:rsidR="003447B6" w:rsidRPr="00A11F77" w:rsidRDefault="003447B6" w:rsidP="00F92DFF">
            <w:pPr>
              <w:pStyle w:val="NormalWeb"/>
              <w:spacing w:line="276" w:lineRule="auto"/>
              <w:rPr>
                <w:b/>
                <w:color w:val="3F3E3E" w:themeColor="text1"/>
                <w:sz w:val="21"/>
                <w:szCs w:val="21"/>
              </w:rPr>
            </w:pPr>
            <w:r w:rsidRPr="00A11F77">
              <w:rPr>
                <w:b/>
                <w:color w:val="3F3E3E" w:themeColor="text1"/>
                <w:sz w:val="21"/>
                <w:szCs w:val="21"/>
              </w:rPr>
              <w:t>Egenandel</w:t>
            </w:r>
          </w:p>
        </w:tc>
        <w:tc>
          <w:tcPr>
            <w:tcW w:w="7479" w:type="dxa"/>
          </w:tcPr>
          <w:p w14:paraId="756C0779" w14:textId="14B88939" w:rsidR="003447B6" w:rsidRPr="00A05029" w:rsidRDefault="003447B6" w:rsidP="00F92DFF">
            <w:pPr>
              <w:pStyle w:val="NormalWeb"/>
              <w:spacing w:line="276" w:lineRule="auto"/>
              <w:rPr>
                <w:color w:val="3F3E3E" w:themeColor="text1"/>
                <w:sz w:val="18"/>
                <w:szCs w:val="18"/>
              </w:rPr>
            </w:pPr>
            <w:r w:rsidRPr="00A05029">
              <w:rPr>
                <w:color w:val="3F3E3E" w:themeColor="text1"/>
                <w:sz w:val="18"/>
                <w:szCs w:val="18"/>
              </w:rPr>
              <w:t>Skjønnsmidler som er reservert naturskadehendelser med det største skadeomfanget, har nylig økt kravet til kommunal egenandel. Skjerpet krav til egenfinansiering kan vanskeliggjøre innhen</w:t>
            </w:r>
            <w:r w:rsidR="004B011F">
              <w:rPr>
                <w:color w:val="3F3E3E" w:themeColor="text1"/>
                <w:sz w:val="18"/>
                <w:szCs w:val="18"/>
              </w:rPr>
              <w:t xml:space="preserve">ting av vedlikeholdsetterslepet, </w:t>
            </w:r>
            <w:r w:rsidRPr="00A05029">
              <w:rPr>
                <w:color w:val="3F3E3E" w:themeColor="text1"/>
                <w:sz w:val="18"/>
                <w:szCs w:val="18"/>
              </w:rPr>
              <w:t xml:space="preserve">og dermed øke det fremtidige skadepotensialet. </w:t>
            </w:r>
          </w:p>
        </w:tc>
      </w:tr>
      <w:tr w:rsidR="003447B6" w:rsidRPr="00A05029" w14:paraId="501715C8" w14:textId="77777777" w:rsidTr="00A11F77">
        <w:tc>
          <w:tcPr>
            <w:tcW w:w="1809" w:type="dxa"/>
          </w:tcPr>
          <w:p w14:paraId="40C6CB81" w14:textId="77777777" w:rsidR="003447B6" w:rsidRPr="00A11F77" w:rsidRDefault="003447B6" w:rsidP="00F92DFF">
            <w:pPr>
              <w:pStyle w:val="NormalWeb"/>
              <w:spacing w:line="276" w:lineRule="auto"/>
              <w:rPr>
                <w:b/>
                <w:color w:val="3F3E3E" w:themeColor="text1"/>
                <w:sz w:val="21"/>
                <w:szCs w:val="21"/>
              </w:rPr>
            </w:pPr>
            <w:r w:rsidRPr="00A11F77">
              <w:rPr>
                <w:b/>
                <w:color w:val="3F3E3E" w:themeColor="text1"/>
                <w:sz w:val="21"/>
                <w:szCs w:val="21"/>
              </w:rPr>
              <w:t>Flom- og skredsone-kartlegging</w:t>
            </w:r>
          </w:p>
        </w:tc>
        <w:tc>
          <w:tcPr>
            <w:tcW w:w="7479" w:type="dxa"/>
          </w:tcPr>
          <w:p w14:paraId="2579E370" w14:textId="77777777" w:rsidR="003447B6" w:rsidRPr="00A05029" w:rsidRDefault="003447B6" w:rsidP="00F92DFF">
            <w:pPr>
              <w:pStyle w:val="NormalWeb"/>
              <w:spacing w:line="276" w:lineRule="auto"/>
              <w:rPr>
                <w:color w:val="3F3E3E" w:themeColor="text1"/>
                <w:sz w:val="18"/>
                <w:szCs w:val="18"/>
              </w:rPr>
            </w:pPr>
            <w:r w:rsidRPr="00A05029">
              <w:rPr>
                <w:color w:val="3F3E3E" w:themeColor="text1"/>
                <w:sz w:val="18"/>
                <w:szCs w:val="18"/>
              </w:rPr>
              <w:t>Det er ikke gjort en systematisk klimasårbarhetsanalyse som avdekker det reelle sikringsbehovet mot naturskade i Norge, og det er satt av for små ressurser til flom- og skredsonekartlegging av eksponerte kommuner. Det reelle behovet for sikring mot flom og skred er derfor trolig langt større enn det anslaget NVE opererer med.</w:t>
            </w:r>
          </w:p>
        </w:tc>
      </w:tr>
      <w:tr w:rsidR="003447B6" w:rsidRPr="00A05029" w14:paraId="2BEF891A" w14:textId="77777777" w:rsidTr="00A11F77">
        <w:tc>
          <w:tcPr>
            <w:tcW w:w="1809" w:type="dxa"/>
          </w:tcPr>
          <w:p w14:paraId="20AB682F" w14:textId="77777777" w:rsidR="003447B6" w:rsidRPr="00A11F77" w:rsidRDefault="003447B6" w:rsidP="00F92DFF">
            <w:pPr>
              <w:pStyle w:val="NormalWeb"/>
              <w:spacing w:line="276" w:lineRule="auto"/>
              <w:rPr>
                <w:b/>
                <w:color w:val="3F3E3E" w:themeColor="text1"/>
                <w:sz w:val="21"/>
                <w:szCs w:val="21"/>
              </w:rPr>
            </w:pPr>
            <w:r w:rsidRPr="00A11F77">
              <w:rPr>
                <w:b/>
                <w:color w:val="3F3E3E" w:themeColor="text1"/>
                <w:sz w:val="21"/>
                <w:szCs w:val="21"/>
              </w:rPr>
              <w:t>Forebygging</w:t>
            </w:r>
          </w:p>
        </w:tc>
        <w:tc>
          <w:tcPr>
            <w:tcW w:w="7479" w:type="dxa"/>
          </w:tcPr>
          <w:p w14:paraId="6AC89456" w14:textId="26880EC2" w:rsidR="003447B6" w:rsidRPr="00A05029" w:rsidRDefault="003447B6" w:rsidP="004B216F">
            <w:pPr>
              <w:pStyle w:val="NormalWeb"/>
              <w:spacing w:line="276" w:lineRule="auto"/>
              <w:rPr>
                <w:color w:val="3F3E3E" w:themeColor="text1"/>
                <w:sz w:val="18"/>
                <w:szCs w:val="18"/>
              </w:rPr>
            </w:pPr>
            <w:r>
              <w:rPr>
                <w:color w:val="3F3E3E" w:themeColor="text1"/>
                <w:sz w:val="18"/>
                <w:szCs w:val="18"/>
              </w:rPr>
              <w:t xml:space="preserve">Dagens forsikringsordninger og skjønnsmidler gir ikke insitamenter til skadeforebyggende tiltak ved gjenoppbygging, og </w:t>
            </w:r>
            <w:r w:rsidR="004B216F">
              <w:rPr>
                <w:color w:val="3F3E3E" w:themeColor="text1"/>
                <w:sz w:val="18"/>
                <w:szCs w:val="18"/>
              </w:rPr>
              <w:t xml:space="preserve">tar ikke hensyn til </w:t>
            </w:r>
            <w:r>
              <w:rPr>
                <w:color w:val="3F3E3E" w:themeColor="text1"/>
                <w:sz w:val="18"/>
                <w:szCs w:val="18"/>
              </w:rPr>
              <w:t xml:space="preserve">forventede virkninger av fremtidige klimaendringer. Avstanden mellom det reelle sikringsbehovet og midler avsatt til sikringstiltak gjennom NVE er stor. </w:t>
            </w:r>
          </w:p>
        </w:tc>
      </w:tr>
    </w:tbl>
    <w:p w14:paraId="0DFCFC07" w14:textId="2CBDC4D2" w:rsidR="00485522" w:rsidRPr="00752A3A" w:rsidRDefault="00752A3A" w:rsidP="00752A3A">
      <w:pPr>
        <w:pStyle w:val="NormalWeb"/>
        <w:spacing w:line="276" w:lineRule="auto"/>
        <w:rPr>
          <w:color w:val="3F3E3E" w:themeColor="text1"/>
          <w:sz w:val="22"/>
          <w:szCs w:val="22"/>
        </w:rPr>
      </w:pPr>
      <w:r w:rsidRPr="004D5EAE">
        <w:rPr>
          <w:b/>
          <w:color w:val="3F3E3E" w:themeColor="text1"/>
        </w:rPr>
        <w:t>Effektiv skadeforebygging</w:t>
      </w:r>
      <w:r w:rsidR="00313AA5">
        <w:rPr>
          <w:b/>
          <w:color w:val="3F3E3E" w:themeColor="text1"/>
        </w:rPr>
        <w:br/>
      </w:r>
      <w:r w:rsidR="00313AA5">
        <w:rPr>
          <w:b/>
          <w:color w:val="3F3E3E" w:themeColor="text1"/>
        </w:rPr>
        <w:br/>
      </w:r>
      <w:r w:rsidR="00AB3929">
        <w:rPr>
          <w:color w:val="3F3E3E" w:themeColor="text1"/>
          <w:sz w:val="22"/>
          <w:szCs w:val="22"/>
        </w:rPr>
        <w:t>Som beskrevet i punkt 3 i dette notatet, tydeliggjør i</w:t>
      </w:r>
      <w:r w:rsidRPr="00752A3A">
        <w:rPr>
          <w:color w:val="3F3E3E" w:themeColor="text1"/>
          <w:sz w:val="22"/>
          <w:szCs w:val="22"/>
        </w:rPr>
        <w:t xml:space="preserve"> tillegg </w:t>
      </w:r>
      <w:r w:rsidR="00C75826">
        <w:rPr>
          <w:color w:val="3F3E3E" w:themeColor="text1"/>
          <w:sz w:val="22"/>
          <w:szCs w:val="22"/>
        </w:rPr>
        <w:t>rapporten</w:t>
      </w:r>
      <w:r w:rsidRPr="00752A3A">
        <w:rPr>
          <w:color w:val="3F3E3E" w:themeColor="text1"/>
          <w:sz w:val="22"/>
          <w:szCs w:val="22"/>
        </w:rPr>
        <w:t xml:space="preserve"> viktige barrierer for bedre forebygging av naturskade. </w:t>
      </w:r>
      <w:r w:rsidR="00C75826">
        <w:rPr>
          <w:color w:val="3F3E3E" w:themeColor="text1"/>
          <w:sz w:val="22"/>
          <w:szCs w:val="22"/>
        </w:rPr>
        <w:t>R</w:t>
      </w:r>
      <w:r w:rsidRPr="00752A3A">
        <w:rPr>
          <w:color w:val="3F3E3E" w:themeColor="text1"/>
          <w:sz w:val="22"/>
          <w:szCs w:val="22"/>
        </w:rPr>
        <w:t>apporten  bekrefter i stor grad at effektiv skadeforebygging mot naturskade, krever tiltak på flere områder.</w:t>
      </w:r>
      <w:r w:rsidR="00EB3ACF">
        <w:rPr>
          <w:color w:val="3F3E3E" w:themeColor="text1"/>
        </w:rPr>
        <w:br w:type="page"/>
      </w:r>
    </w:p>
    <w:p w14:paraId="575F3FFC" w14:textId="77777777" w:rsidR="005B4A86" w:rsidRDefault="005B4A86" w:rsidP="007822BB">
      <w:pPr>
        <w:pStyle w:val="Overskrift1"/>
        <w:rPr>
          <w:rFonts w:cs="Times New Roman"/>
          <w:color w:val="3F3E3E" w:themeColor="text1"/>
        </w:rPr>
      </w:pPr>
      <w:bookmarkStart w:id="6" w:name="_Toc434846521"/>
    </w:p>
    <w:p w14:paraId="7C269A9C" w14:textId="77777777" w:rsidR="005B4A86" w:rsidRDefault="005B4A86" w:rsidP="007822BB">
      <w:pPr>
        <w:pStyle w:val="Overskrift1"/>
        <w:rPr>
          <w:rFonts w:cs="Times New Roman"/>
          <w:color w:val="3F3E3E" w:themeColor="text1"/>
        </w:rPr>
      </w:pPr>
    </w:p>
    <w:p w14:paraId="70063A5F" w14:textId="77777777" w:rsidR="005B4A86" w:rsidRDefault="005B4A86" w:rsidP="007822BB">
      <w:pPr>
        <w:pStyle w:val="Overskrift1"/>
        <w:rPr>
          <w:rFonts w:cs="Times New Roman"/>
          <w:color w:val="3F3E3E" w:themeColor="text1"/>
        </w:rPr>
      </w:pPr>
    </w:p>
    <w:p w14:paraId="39FA3756" w14:textId="77777777" w:rsidR="005B4A86" w:rsidRDefault="005B4A86" w:rsidP="007822BB">
      <w:pPr>
        <w:pStyle w:val="Overskrift1"/>
        <w:rPr>
          <w:rFonts w:cs="Times New Roman"/>
          <w:color w:val="3F3E3E" w:themeColor="text1"/>
        </w:rPr>
      </w:pPr>
    </w:p>
    <w:p w14:paraId="4F29BC94" w14:textId="77777777" w:rsidR="005B4A86" w:rsidRDefault="005B4A86" w:rsidP="007822BB">
      <w:pPr>
        <w:pStyle w:val="Overskrift1"/>
        <w:rPr>
          <w:rFonts w:cs="Times New Roman"/>
          <w:color w:val="3F3E3E" w:themeColor="text1"/>
        </w:rPr>
      </w:pPr>
    </w:p>
    <w:p w14:paraId="0F34478B" w14:textId="77777777" w:rsidR="005B4A86" w:rsidRDefault="005B4A86" w:rsidP="007822BB">
      <w:pPr>
        <w:pStyle w:val="Overskrift1"/>
        <w:rPr>
          <w:rFonts w:cs="Times New Roman"/>
          <w:color w:val="3F3E3E" w:themeColor="text1"/>
        </w:rPr>
      </w:pPr>
    </w:p>
    <w:p w14:paraId="63A967CD" w14:textId="77777777" w:rsidR="005B4A86" w:rsidRDefault="005B4A86" w:rsidP="007822BB">
      <w:pPr>
        <w:pStyle w:val="Overskrift1"/>
        <w:rPr>
          <w:rFonts w:cs="Times New Roman"/>
          <w:color w:val="3F3E3E" w:themeColor="text1"/>
        </w:rPr>
      </w:pPr>
    </w:p>
    <w:p w14:paraId="7500082C" w14:textId="77777777" w:rsidR="005B4A86" w:rsidRDefault="005B4A86" w:rsidP="007822BB">
      <w:pPr>
        <w:pStyle w:val="Overskrift1"/>
        <w:rPr>
          <w:rFonts w:cs="Times New Roman"/>
          <w:color w:val="3F3E3E" w:themeColor="text1"/>
        </w:rPr>
      </w:pPr>
    </w:p>
    <w:p w14:paraId="1D4684FC" w14:textId="77777777" w:rsidR="005B4A86" w:rsidRDefault="005B4A86" w:rsidP="007822BB">
      <w:pPr>
        <w:pStyle w:val="Overskrift1"/>
        <w:rPr>
          <w:rFonts w:cs="Times New Roman"/>
          <w:color w:val="3F3E3E" w:themeColor="text1"/>
        </w:rPr>
      </w:pPr>
    </w:p>
    <w:p w14:paraId="35687AE9" w14:textId="77777777" w:rsidR="005B4A86" w:rsidRDefault="005B4A86" w:rsidP="007822BB">
      <w:pPr>
        <w:pStyle w:val="Overskrift1"/>
        <w:rPr>
          <w:rFonts w:cs="Times New Roman"/>
          <w:color w:val="3F3E3E" w:themeColor="text1"/>
        </w:rPr>
      </w:pPr>
    </w:p>
    <w:p w14:paraId="043FFB70" w14:textId="77777777" w:rsidR="005B4A86" w:rsidRDefault="005B4A86" w:rsidP="007822BB">
      <w:pPr>
        <w:pStyle w:val="Overskrift1"/>
        <w:rPr>
          <w:rFonts w:cs="Times New Roman"/>
          <w:color w:val="3F3E3E" w:themeColor="text1"/>
        </w:rPr>
      </w:pPr>
    </w:p>
    <w:p w14:paraId="259DB368" w14:textId="77777777" w:rsidR="005B4A86" w:rsidRDefault="005B4A86" w:rsidP="007822BB">
      <w:pPr>
        <w:pStyle w:val="Overskrift1"/>
        <w:rPr>
          <w:rFonts w:cs="Times New Roman"/>
          <w:color w:val="3F3E3E" w:themeColor="text1"/>
        </w:rPr>
      </w:pPr>
    </w:p>
    <w:p w14:paraId="2DF86DB5" w14:textId="77777777" w:rsidR="005B4A86" w:rsidRDefault="005B4A86" w:rsidP="007822BB">
      <w:pPr>
        <w:pStyle w:val="Overskrift1"/>
        <w:rPr>
          <w:rFonts w:cs="Times New Roman"/>
          <w:color w:val="3F3E3E" w:themeColor="text1"/>
        </w:rPr>
      </w:pPr>
    </w:p>
    <w:p w14:paraId="2E9572D3" w14:textId="77777777" w:rsidR="005B4A86" w:rsidRDefault="005B4A86" w:rsidP="007822BB">
      <w:pPr>
        <w:pStyle w:val="Overskrift1"/>
        <w:rPr>
          <w:rFonts w:cs="Times New Roman"/>
          <w:color w:val="3F3E3E" w:themeColor="text1"/>
        </w:rPr>
      </w:pPr>
    </w:p>
    <w:p w14:paraId="3662D9BA" w14:textId="77777777" w:rsidR="005B4A86" w:rsidRDefault="005B4A86" w:rsidP="007822BB">
      <w:pPr>
        <w:pStyle w:val="Overskrift1"/>
        <w:rPr>
          <w:rFonts w:cs="Times New Roman"/>
          <w:color w:val="3F3E3E" w:themeColor="text1"/>
        </w:rPr>
      </w:pPr>
    </w:p>
    <w:p w14:paraId="09477C94" w14:textId="77777777" w:rsidR="005B4A86" w:rsidRDefault="005B4A86" w:rsidP="007822BB">
      <w:pPr>
        <w:pStyle w:val="Overskrift1"/>
        <w:rPr>
          <w:rFonts w:cs="Times New Roman"/>
          <w:color w:val="3F3E3E" w:themeColor="text1"/>
        </w:rPr>
      </w:pPr>
    </w:p>
    <w:p w14:paraId="16830299" w14:textId="77777777" w:rsidR="005B4A86" w:rsidRDefault="005B4A86" w:rsidP="007822BB">
      <w:pPr>
        <w:pStyle w:val="Overskrift1"/>
        <w:rPr>
          <w:rFonts w:cs="Times New Roman"/>
          <w:color w:val="3F3E3E" w:themeColor="text1"/>
        </w:rPr>
      </w:pPr>
    </w:p>
    <w:p w14:paraId="3B077057" w14:textId="77777777" w:rsidR="005B4A86" w:rsidRDefault="005B4A86" w:rsidP="007822BB">
      <w:pPr>
        <w:pStyle w:val="Overskrift1"/>
        <w:rPr>
          <w:rFonts w:cs="Times New Roman"/>
          <w:color w:val="3F3E3E" w:themeColor="text1"/>
        </w:rPr>
      </w:pPr>
    </w:p>
    <w:p w14:paraId="276D7B65" w14:textId="77777777" w:rsidR="005B4A86" w:rsidRDefault="005B4A86" w:rsidP="007822BB">
      <w:pPr>
        <w:pStyle w:val="Overskrift1"/>
        <w:rPr>
          <w:rFonts w:cs="Times New Roman"/>
          <w:color w:val="3F3E3E" w:themeColor="text1"/>
        </w:rPr>
      </w:pPr>
    </w:p>
    <w:p w14:paraId="2E23979A" w14:textId="77777777" w:rsidR="005B4A86" w:rsidRDefault="005B4A86" w:rsidP="007822BB">
      <w:pPr>
        <w:pStyle w:val="Overskrift1"/>
        <w:rPr>
          <w:rFonts w:cs="Times New Roman"/>
          <w:color w:val="3F3E3E" w:themeColor="text1"/>
        </w:rPr>
      </w:pPr>
    </w:p>
    <w:p w14:paraId="267BB47B" w14:textId="77777777" w:rsidR="005B4A86" w:rsidRDefault="005B4A86" w:rsidP="007822BB">
      <w:pPr>
        <w:pStyle w:val="Overskrift1"/>
        <w:rPr>
          <w:rFonts w:cs="Times New Roman"/>
          <w:color w:val="3F3E3E" w:themeColor="text1"/>
        </w:rPr>
      </w:pPr>
    </w:p>
    <w:p w14:paraId="72C79BBC" w14:textId="77777777" w:rsidR="005B4A86" w:rsidRDefault="005B4A86" w:rsidP="007822BB">
      <w:pPr>
        <w:pStyle w:val="Overskrift1"/>
        <w:rPr>
          <w:rFonts w:cs="Times New Roman"/>
          <w:color w:val="3F3E3E" w:themeColor="text1"/>
        </w:rPr>
      </w:pPr>
    </w:p>
    <w:p w14:paraId="6EAE7F51" w14:textId="77777777" w:rsidR="005B4A86" w:rsidRDefault="005B4A86" w:rsidP="007822BB">
      <w:pPr>
        <w:pStyle w:val="Overskrift1"/>
        <w:rPr>
          <w:rFonts w:cs="Times New Roman"/>
          <w:color w:val="3F3E3E" w:themeColor="text1"/>
        </w:rPr>
      </w:pPr>
    </w:p>
    <w:p w14:paraId="37574894" w14:textId="77777777" w:rsidR="005B4A86" w:rsidRDefault="005B4A86" w:rsidP="007822BB">
      <w:pPr>
        <w:pStyle w:val="Overskrift1"/>
        <w:rPr>
          <w:rFonts w:cs="Times New Roman"/>
          <w:color w:val="3F3E3E" w:themeColor="text1"/>
        </w:rPr>
      </w:pPr>
    </w:p>
    <w:p w14:paraId="2A881CE0" w14:textId="77777777" w:rsidR="005B4A86" w:rsidRDefault="005B4A86" w:rsidP="007822BB">
      <w:pPr>
        <w:pStyle w:val="Overskrift1"/>
        <w:rPr>
          <w:rFonts w:cs="Times New Roman"/>
          <w:color w:val="3F3E3E" w:themeColor="text1"/>
        </w:rPr>
      </w:pPr>
    </w:p>
    <w:p w14:paraId="42C87F50" w14:textId="77777777" w:rsidR="005B4A86" w:rsidRDefault="005B4A86" w:rsidP="007822BB">
      <w:pPr>
        <w:pStyle w:val="Overskrift1"/>
        <w:rPr>
          <w:rFonts w:cs="Times New Roman"/>
          <w:color w:val="3F3E3E" w:themeColor="text1"/>
        </w:rPr>
      </w:pPr>
    </w:p>
    <w:p w14:paraId="20C8F3E9" w14:textId="77777777" w:rsidR="005B4A86" w:rsidRDefault="005B4A86" w:rsidP="007822BB">
      <w:pPr>
        <w:pStyle w:val="Overskrift1"/>
        <w:rPr>
          <w:rFonts w:cs="Times New Roman"/>
          <w:color w:val="3F3E3E" w:themeColor="text1"/>
        </w:rPr>
      </w:pPr>
    </w:p>
    <w:p w14:paraId="5841EEEF" w14:textId="77777777" w:rsidR="005B4A86" w:rsidRDefault="005B4A86" w:rsidP="007822BB">
      <w:pPr>
        <w:pStyle w:val="Overskrift1"/>
        <w:rPr>
          <w:rFonts w:cs="Times New Roman"/>
          <w:color w:val="3F3E3E" w:themeColor="text1"/>
        </w:rPr>
      </w:pPr>
    </w:p>
    <w:p w14:paraId="747836FD" w14:textId="77777777" w:rsidR="005B4A86" w:rsidRDefault="005B4A86" w:rsidP="007822BB">
      <w:pPr>
        <w:pStyle w:val="Overskrift1"/>
        <w:rPr>
          <w:rFonts w:cs="Times New Roman"/>
          <w:color w:val="3F3E3E" w:themeColor="text1"/>
        </w:rPr>
      </w:pPr>
    </w:p>
    <w:p w14:paraId="0710F7C6" w14:textId="77777777" w:rsidR="005B4A86" w:rsidRDefault="005B4A86" w:rsidP="007822BB">
      <w:pPr>
        <w:pStyle w:val="Overskrift1"/>
        <w:rPr>
          <w:rFonts w:cs="Times New Roman"/>
          <w:color w:val="3F3E3E" w:themeColor="text1"/>
        </w:rPr>
      </w:pPr>
    </w:p>
    <w:bookmarkEnd w:id="6"/>
    <w:p w14:paraId="0270FB96" w14:textId="77777777" w:rsidR="00D023B4" w:rsidRPr="00C63F88" w:rsidRDefault="00D023B4" w:rsidP="007822BB">
      <w:pPr>
        <w:pStyle w:val="Overskrift1"/>
        <w:rPr>
          <w:rFonts w:cs="Times New Roman"/>
          <w:color w:val="3F3E3E" w:themeColor="text1"/>
        </w:rPr>
      </w:pPr>
    </w:p>
    <w:sectPr w:rsidR="00D023B4" w:rsidRPr="00C63F88" w:rsidSect="00880E0E">
      <w:footerReference w:type="default" r:id="rId1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A656CE" w14:textId="77777777" w:rsidR="00433428" w:rsidRDefault="00433428" w:rsidP="00EA5C46">
      <w:r>
        <w:separator/>
      </w:r>
    </w:p>
  </w:endnote>
  <w:endnote w:type="continuationSeparator" w:id="0">
    <w:p w14:paraId="58A68E8D" w14:textId="77777777" w:rsidR="00433428" w:rsidRDefault="00433428" w:rsidP="00EA5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6FA2155-237A-40A3-B4A2-A83E6B1CEE47}"/>
    <w:embedBold r:id="rId2" w:fontKey="{E6D6A0D4-EAFC-4C50-B1B2-E7B4E320978E}"/>
    <w:embedItalic r:id="rId3" w:fontKey="{2F989C06-ABF4-4043-AB09-039A5F3588D9}"/>
  </w:font>
  <w:font w:name="Raleway">
    <w:altName w:val="Arial"/>
    <w:charset w:val="00"/>
    <w:family w:val="swiss"/>
    <w:pitch w:val="variable"/>
    <w:sig w:usb0="00000001" w:usb1="5000005B"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embedRegular r:id="rId4" w:fontKey="{ADC711EA-4CD1-4941-9036-A054304D29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800492"/>
      <w:docPartObj>
        <w:docPartGallery w:val="Page Numbers (Top of Page)"/>
        <w:docPartUnique/>
      </w:docPartObj>
    </w:sdtPr>
    <w:sdtEndPr/>
    <w:sdtContent>
      <w:sdt>
        <w:sdtPr>
          <w:id w:val="1218313543"/>
          <w:docPartObj>
            <w:docPartGallery w:val="Page Numbers (Top of Page)"/>
            <w:docPartUnique/>
          </w:docPartObj>
        </w:sdtPr>
        <w:sdtEndPr/>
        <w:sdtContent>
          <w:p w14:paraId="592232FF" w14:textId="49D3E86E" w:rsidR="00A23042" w:rsidRDefault="00A23042" w:rsidP="00880E0E">
            <w:pPr>
              <w:pStyle w:val="bunntekst0"/>
              <w:rPr>
                <w:rFonts w:ascii="Times New Roman" w:hAnsi="Times New Roman"/>
                <w:noProof w:val="0"/>
              </w:rPr>
            </w:pPr>
            <w:r w:rsidRPr="004F1D53">
              <w:rPr>
                <w:b/>
                <w:color w:val="8C8A8A" w:themeColor="text1" w:themeTint="99"/>
              </w:rPr>
              <w:t xml:space="preserve"> </w:t>
            </w:r>
            <w:sdt>
              <w:sdtPr>
                <w:id w:val="-1629466026"/>
                <w:docPartObj>
                  <w:docPartGallery w:val="Page Numbers (Top of Page)"/>
                  <w:docPartUnique/>
                </w:docPartObj>
              </w:sdtPr>
              <w:sdtEndPr/>
              <w:sdtContent>
                <w:r w:rsidRPr="008D1D4D">
                  <w:rPr>
                    <w:b/>
                  </w:rPr>
                  <w:fldChar w:fldCharType="begin"/>
                </w:r>
                <w:r w:rsidRPr="008D1D4D">
                  <w:rPr>
                    <w:b/>
                  </w:rPr>
                  <w:instrText xml:space="preserve"> PAGE   \* MERGEFORMAT </w:instrText>
                </w:r>
                <w:r w:rsidRPr="008D1D4D">
                  <w:rPr>
                    <w:b/>
                  </w:rPr>
                  <w:fldChar w:fldCharType="separate"/>
                </w:r>
                <w:r w:rsidR="00923F2A">
                  <w:rPr>
                    <w:b/>
                  </w:rPr>
                  <w:t>1</w:t>
                </w:r>
                <w:r w:rsidRPr="008D1D4D">
                  <w:rPr>
                    <w:b/>
                  </w:rPr>
                  <w:fldChar w:fldCharType="end"/>
                </w:r>
                <w:r w:rsidRPr="008D1D4D">
                  <w:rPr>
                    <w:b/>
                  </w:rPr>
                  <w:t xml:space="preserve"> </w:t>
                </w:r>
                <w:r w:rsidRPr="008D1D4D">
                  <w:rPr>
                    <w:b/>
                    <w:color w:val="C0D612" w:themeColor="accent1"/>
                  </w:rPr>
                  <w:t>|</w:t>
                </w:r>
                <w:r w:rsidRPr="008D1D4D">
                  <w:rPr>
                    <w:b/>
                  </w:rPr>
                  <w:t xml:space="preserve"> </w:t>
                </w:r>
                <w:r w:rsidRPr="00D66CB4">
                  <w:rPr>
                    <w:i/>
                    <w:color w:val="8C8A8A" w:themeColor="text1" w:themeTint="99"/>
                    <w:sz w:val="20"/>
                    <w:szCs w:val="20"/>
                  </w:rPr>
                  <w:t>klimatilpasning – rep</w:t>
                </w:r>
                <w:r w:rsidR="002569E3">
                  <w:rPr>
                    <w:i/>
                    <w:color w:val="8C8A8A" w:themeColor="text1" w:themeTint="99"/>
                    <w:sz w:val="20"/>
                    <w:szCs w:val="20"/>
                  </w:rPr>
                  <w:t>a</w:t>
                </w:r>
                <w:r w:rsidRPr="00D66CB4">
                  <w:rPr>
                    <w:i/>
                    <w:color w:val="8C8A8A" w:themeColor="text1" w:themeTint="99"/>
                    <w:sz w:val="20"/>
                    <w:szCs w:val="20"/>
                  </w:rPr>
                  <w:t>rasjon versus forebygging</w:t>
                </w:r>
                <w:r w:rsidRPr="004F1D53">
                  <w:rPr>
                    <w:color w:val="8C8A8A" w:themeColor="text1" w:themeTint="99"/>
                  </w:rPr>
                  <w:t xml:space="preserve"> </w:t>
                </w:r>
              </w:sdtContent>
            </w:sdt>
          </w:p>
          <w:p w14:paraId="342D3D88" w14:textId="77777777" w:rsidR="00A23042" w:rsidRDefault="00A23042" w:rsidP="008D1D4D">
            <w:pPr>
              <w:pStyle w:val="bunntekst0"/>
              <w:rPr>
                <w:color w:val="8C8A8A" w:themeColor="text1" w:themeTint="99"/>
              </w:rPr>
            </w:pPr>
          </w:p>
          <w:p w14:paraId="7EE51666" w14:textId="123F11A4" w:rsidR="00A23042" w:rsidRPr="008D1D4D" w:rsidRDefault="00433428" w:rsidP="008D1D4D">
            <w:pPr>
              <w:pStyle w:val="bunntekst0"/>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A97E22" w14:textId="77777777" w:rsidR="00433428" w:rsidRDefault="00433428" w:rsidP="00EA5C46">
      <w:r>
        <w:separator/>
      </w:r>
    </w:p>
  </w:footnote>
  <w:footnote w:type="continuationSeparator" w:id="0">
    <w:p w14:paraId="3BC22DF6" w14:textId="77777777" w:rsidR="00433428" w:rsidRDefault="00433428" w:rsidP="00EA5C46">
      <w:r>
        <w:continuationSeparator/>
      </w:r>
    </w:p>
  </w:footnote>
  <w:footnote w:id="1">
    <w:p w14:paraId="381FE8B4" w14:textId="7F1E72DE" w:rsidR="00A23042" w:rsidRPr="0023401F" w:rsidRDefault="00A23042">
      <w:pPr>
        <w:pStyle w:val="Fotnotetekst"/>
        <w:rPr>
          <w:rFonts w:ascii="Times New Roman" w:hAnsi="Times New Roman" w:cs="Times New Roman"/>
          <w:sz w:val="18"/>
          <w:szCs w:val="18"/>
        </w:rPr>
      </w:pPr>
      <w:r w:rsidRPr="00E77076">
        <w:rPr>
          <w:rStyle w:val="Fotnotereferanse"/>
          <w:rFonts w:ascii="Times New Roman" w:hAnsi="Times New Roman" w:cs="Times New Roman"/>
          <w:sz w:val="18"/>
          <w:szCs w:val="18"/>
        </w:rPr>
        <w:footnoteRef/>
      </w:r>
      <w:r w:rsidRPr="00E77076">
        <w:rPr>
          <w:rFonts w:ascii="Times New Roman" w:hAnsi="Times New Roman" w:cs="Times New Roman"/>
          <w:sz w:val="18"/>
          <w:szCs w:val="18"/>
        </w:rPr>
        <w:t xml:space="preserve"> Aall, C. et al. (2015). Føre-var, etter-snar eller på-stedet-hvil? Hvordan vurdere kostnader ved forebygging opp mot gjenoppbygging av fysisk infrastruktur ved naturskade og klimaendringer. Vestlandsforskningsrapport nr. 4/2015, 127 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AF819" w14:textId="365E761B" w:rsidR="00A23042" w:rsidRDefault="00A23042">
    <w:pPr>
      <w:pStyle w:val="Topptekst"/>
    </w:pPr>
    <w:r>
      <w:rPr>
        <w:noProof/>
        <w:lang w:eastAsia="nb-NO"/>
      </w:rPr>
      <mc:AlternateContent>
        <mc:Choice Requires="wps">
          <w:drawing>
            <wp:anchor distT="0" distB="0" distL="114300" distR="114300" simplePos="0" relativeHeight="251659264" behindDoc="0" locked="0" layoutInCell="1" allowOverlap="1" wp14:anchorId="60E5B4CF" wp14:editId="52BF348E">
              <wp:simplePos x="0" y="0"/>
              <wp:positionH relativeFrom="column">
                <wp:posOffset>4866478</wp:posOffset>
              </wp:positionH>
              <wp:positionV relativeFrom="paragraph">
                <wp:posOffset>1150836</wp:posOffset>
              </wp:positionV>
              <wp:extent cx="320040" cy="322364"/>
              <wp:effectExtent l="0" t="0" r="10160" b="8255"/>
              <wp:wrapNone/>
              <wp:docPr id="2" name="Rectangle 6"/>
              <wp:cNvGraphicFramePr/>
              <a:graphic xmlns:a="http://schemas.openxmlformats.org/drawingml/2006/main">
                <a:graphicData uri="http://schemas.microsoft.com/office/word/2010/wordprocessingShape">
                  <wps:wsp>
                    <wps:cNvSpPr/>
                    <wps:spPr>
                      <a:xfrm>
                        <a:off x="0" y="0"/>
                        <a:ext cx="320040" cy="322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20BFFE88" id="Rectangle_x0020_6" o:spid="_x0000_s1026" style="position:absolute;margin-left:383.2pt;margin-top:90.6pt;width:25.2pt;height: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" fillcolor="white [3212]" stroked="f"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13C2"/>
    <w:multiLevelType w:val="hybridMultilevel"/>
    <w:tmpl w:val="DA56B46A"/>
    <w:lvl w:ilvl="0" w:tplc="933AB950">
      <w:start w:val="2"/>
      <w:numFmt w:val="decimal"/>
      <w:lvlText w:val="%1."/>
      <w:lvlJc w:val="left"/>
      <w:pPr>
        <w:ind w:left="360" w:hanging="360"/>
      </w:pPr>
      <w:rPr>
        <w:rFonts w:hint="default"/>
      </w:rPr>
    </w:lvl>
    <w:lvl w:ilvl="1" w:tplc="04140019" w:tentative="1">
      <w:start w:val="1"/>
      <w:numFmt w:val="lowerLetter"/>
      <w:lvlText w:val="%2."/>
      <w:lvlJc w:val="left"/>
      <w:pPr>
        <w:ind w:left="938" w:hanging="360"/>
      </w:pPr>
    </w:lvl>
    <w:lvl w:ilvl="2" w:tplc="0414001B" w:tentative="1">
      <w:start w:val="1"/>
      <w:numFmt w:val="lowerRoman"/>
      <w:lvlText w:val="%3."/>
      <w:lvlJc w:val="right"/>
      <w:pPr>
        <w:ind w:left="1658" w:hanging="180"/>
      </w:pPr>
    </w:lvl>
    <w:lvl w:ilvl="3" w:tplc="0414000F" w:tentative="1">
      <w:start w:val="1"/>
      <w:numFmt w:val="decimal"/>
      <w:lvlText w:val="%4."/>
      <w:lvlJc w:val="left"/>
      <w:pPr>
        <w:ind w:left="2378" w:hanging="360"/>
      </w:pPr>
    </w:lvl>
    <w:lvl w:ilvl="4" w:tplc="04140019" w:tentative="1">
      <w:start w:val="1"/>
      <w:numFmt w:val="lowerLetter"/>
      <w:lvlText w:val="%5."/>
      <w:lvlJc w:val="left"/>
      <w:pPr>
        <w:ind w:left="3098" w:hanging="360"/>
      </w:pPr>
    </w:lvl>
    <w:lvl w:ilvl="5" w:tplc="0414001B" w:tentative="1">
      <w:start w:val="1"/>
      <w:numFmt w:val="lowerRoman"/>
      <w:lvlText w:val="%6."/>
      <w:lvlJc w:val="right"/>
      <w:pPr>
        <w:ind w:left="3818" w:hanging="180"/>
      </w:pPr>
    </w:lvl>
    <w:lvl w:ilvl="6" w:tplc="0414000F" w:tentative="1">
      <w:start w:val="1"/>
      <w:numFmt w:val="decimal"/>
      <w:lvlText w:val="%7."/>
      <w:lvlJc w:val="left"/>
      <w:pPr>
        <w:ind w:left="4538" w:hanging="360"/>
      </w:pPr>
    </w:lvl>
    <w:lvl w:ilvl="7" w:tplc="04140019" w:tentative="1">
      <w:start w:val="1"/>
      <w:numFmt w:val="lowerLetter"/>
      <w:lvlText w:val="%8."/>
      <w:lvlJc w:val="left"/>
      <w:pPr>
        <w:ind w:left="5258" w:hanging="360"/>
      </w:pPr>
    </w:lvl>
    <w:lvl w:ilvl="8" w:tplc="0414001B" w:tentative="1">
      <w:start w:val="1"/>
      <w:numFmt w:val="lowerRoman"/>
      <w:lvlText w:val="%9."/>
      <w:lvlJc w:val="right"/>
      <w:pPr>
        <w:ind w:left="5978" w:hanging="180"/>
      </w:pPr>
    </w:lvl>
  </w:abstractNum>
  <w:abstractNum w:abstractNumId="1">
    <w:nsid w:val="05232FA0"/>
    <w:multiLevelType w:val="hybridMultilevel"/>
    <w:tmpl w:val="CA0A66F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nsid w:val="08C80808"/>
    <w:multiLevelType w:val="hybridMultilevel"/>
    <w:tmpl w:val="5EB4A59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nsid w:val="0BA55E5F"/>
    <w:multiLevelType w:val="hybridMultilevel"/>
    <w:tmpl w:val="CC5A2DF8"/>
    <w:lvl w:ilvl="0" w:tplc="48B22F48">
      <w:start w:val="3"/>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0C985D10"/>
    <w:multiLevelType w:val="hybridMultilevel"/>
    <w:tmpl w:val="DAE89EBA"/>
    <w:lvl w:ilvl="0" w:tplc="04140001">
      <w:start w:val="1"/>
      <w:numFmt w:val="bullet"/>
      <w:lvlText w:val=""/>
      <w:lvlJc w:val="left"/>
      <w:pPr>
        <w:ind w:left="3600" w:hanging="360"/>
      </w:pPr>
      <w:rPr>
        <w:rFonts w:ascii="Symbol" w:hAnsi="Symbol" w:hint="default"/>
      </w:rPr>
    </w:lvl>
    <w:lvl w:ilvl="1" w:tplc="04140003" w:tentative="1">
      <w:start w:val="1"/>
      <w:numFmt w:val="bullet"/>
      <w:lvlText w:val="o"/>
      <w:lvlJc w:val="left"/>
      <w:pPr>
        <w:ind w:left="4320" w:hanging="360"/>
      </w:pPr>
      <w:rPr>
        <w:rFonts w:ascii="Courier New" w:hAnsi="Courier New" w:cs="Courier New" w:hint="default"/>
      </w:rPr>
    </w:lvl>
    <w:lvl w:ilvl="2" w:tplc="04140005" w:tentative="1">
      <w:start w:val="1"/>
      <w:numFmt w:val="bullet"/>
      <w:lvlText w:val=""/>
      <w:lvlJc w:val="left"/>
      <w:pPr>
        <w:ind w:left="5040" w:hanging="360"/>
      </w:pPr>
      <w:rPr>
        <w:rFonts w:ascii="Wingdings" w:hAnsi="Wingdings" w:hint="default"/>
      </w:rPr>
    </w:lvl>
    <w:lvl w:ilvl="3" w:tplc="04140001" w:tentative="1">
      <w:start w:val="1"/>
      <w:numFmt w:val="bullet"/>
      <w:lvlText w:val=""/>
      <w:lvlJc w:val="left"/>
      <w:pPr>
        <w:ind w:left="5760" w:hanging="360"/>
      </w:pPr>
      <w:rPr>
        <w:rFonts w:ascii="Symbol" w:hAnsi="Symbol" w:hint="default"/>
      </w:rPr>
    </w:lvl>
    <w:lvl w:ilvl="4" w:tplc="04140003" w:tentative="1">
      <w:start w:val="1"/>
      <w:numFmt w:val="bullet"/>
      <w:lvlText w:val="o"/>
      <w:lvlJc w:val="left"/>
      <w:pPr>
        <w:ind w:left="6480" w:hanging="360"/>
      </w:pPr>
      <w:rPr>
        <w:rFonts w:ascii="Courier New" w:hAnsi="Courier New" w:cs="Courier New" w:hint="default"/>
      </w:rPr>
    </w:lvl>
    <w:lvl w:ilvl="5" w:tplc="04140005" w:tentative="1">
      <w:start w:val="1"/>
      <w:numFmt w:val="bullet"/>
      <w:lvlText w:val=""/>
      <w:lvlJc w:val="left"/>
      <w:pPr>
        <w:ind w:left="7200" w:hanging="360"/>
      </w:pPr>
      <w:rPr>
        <w:rFonts w:ascii="Wingdings" w:hAnsi="Wingdings" w:hint="default"/>
      </w:rPr>
    </w:lvl>
    <w:lvl w:ilvl="6" w:tplc="04140001" w:tentative="1">
      <w:start w:val="1"/>
      <w:numFmt w:val="bullet"/>
      <w:lvlText w:val=""/>
      <w:lvlJc w:val="left"/>
      <w:pPr>
        <w:ind w:left="7920" w:hanging="360"/>
      </w:pPr>
      <w:rPr>
        <w:rFonts w:ascii="Symbol" w:hAnsi="Symbol" w:hint="default"/>
      </w:rPr>
    </w:lvl>
    <w:lvl w:ilvl="7" w:tplc="04140003" w:tentative="1">
      <w:start w:val="1"/>
      <w:numFmt w:val="bullet"/>
      <w:lvlText w:val="o"/>
      <w:lvlJc w:val="left"/>
      <w:pPr>
        <w:ind w:left="8640" w:hanging="360"/>
      </w:pPr>
      <w:rPr>
        <w:rFonts w:ascii="Courier New" w:hAnsi="Courier New" w:cs="Courier New" w:hint="default"/>
      </w:rPr>
    </w:lvl>
    <w:lvl w:ilvl="8" w:tplc="04140005" w:tentative="1">
      <w:start w:val="1"/>
      <w:numFmt w:val="bullet"/>
      <w:lvlText w:val=""/>
      <w:lvlJc w:val="left"/>
      <w:pPr>
        <w:ind w:left="9360" w:hanging="360"/>
      </w:pPr>
      <w:rPr>
        <w:rFonts w:ascii="Wingdings" w:hAnsi="Wingdings" w:hint="default"/>
      </w:rPr>
    </w:lvl>
  </w:abstractNum>
  <w:abstractNum w:abstractNumId="5">
    <w:nsid w:val="0D663791"/>
    <w:multiLevelType w:val="hybridMultilevel"/>
    <w:tmpl w:val="F6D283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0EDE7E62"/>
    <w:multiLevelType w:val="hybridMultilevel"/>
    <w:tmpl w:val="185E4EEE"/>
    <w:lvl w:ilvl="0" w:tplc="E3AA9600">
      <w:start w:val="5"/>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nsid w:val="15B3214F"/>
    <w:multiLevelType w:val="hybridMultilevel"/>
    <w:tmpl w:val="00B4672A"/>
    <w:lvl w:ilvl="0" w:tplc="10B2DABA">
      <w:start w:val="1"/>
      <w:numFmt w:val="bullet"/>
      <w:lvlText w:val="•"/>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nsid w:val="210916E0"/>
    <w:multiLevelType w:val="hybridMultilevel"/>
    <w:tmpl w:val="8F1EFB1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nsid w:val="21696881"/>
    <w:multiLevelType w:val="hybridMultilevel"/>
    <w:tmpl w:val="F00216E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nsid w:val="2BE64E37"/>
    <w:multiLevelType w:val="hybridMultilevel"/>
    <w:tmpl w:val="908E13A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nsid w:val="2E5D65FC"/>
    <w:multiLevelType w:val="hybridMultilevel"/>
    <w:tmpl w:val="F8B86A6A"/>
    <w:lvl w:ilvl="0" w:tplc="0D9ECED0">
      <w:numFmt w:val="bullet"/>
      <w:lvlText w:val="-"/>
      <w:lvlJc w:val="left"/>
      <w:pPr>
        <w:ind w:left="360" w:hanging="360"/>
      </w:pPr>
      <w:rPr>
        <w:rFonts w:ascii="Times New Roman" w:eastAsiaTheme="minorHAnsi"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nsid w:val="2E854E69"/>
    <w:multiLevelType w:val="hybridMultilevel"/>
    <w:tmpl w:val="93AA64D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nsid w:val="3C1817FA"/>
    <w:multiLevelType w:val="hybridMultilevel"/>
    <w:tmpl w:val="49E8A264"/>
    <w:lvl w:ilvl="0" w:tplc="48B22F48">
      <w:start w:val="3"/>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nsid w:val="49CB47DB"/>
    <w:multiLevelType w:val="hybridMultilevel"/>
    <w:tmpl w:val="025A8B5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4AEE3F06"/>
    <w:multiLevelType w:val="hybridMultilevel"/>
    <w:tmpl w:val="C0E6BB58"/>
    <w:lvl w:ilvl="0" w:tplc="10B2DABA">
      <w:start w:val="1"/>
      <w:numFmt w:val="bullet"/>
      <w:lvlText w:val="•"/>
      <w:lvlJc w:val="left"/>
      <w:pPr>
        <w:ind w:left="360" w:hanging="360"/>
      </w:pPr>
      <w:rPr>
        <w:rFonts w:hint="default"/>
      </w:rPr>
    </w:lvl>
    <w:lvl w:ilvl="1" w:tplc="04140003" w:tentative="1">
      <w:start w:val="1"/>
      <w:numFmt w:val="bullet"/>
      <w:lvlText w:val="o"/>
      <w:lvlJc w:val="left"/>
      <w:pPr>
        <w:ind w:left="1213" w:hanging="360"/>
      </w:pPr>
      <w:rPr>
        <w:rFonts w:ascii="Courier New" w:hAnsi="Courier New" w:cs="Courier New" w:hint="default"/>
      </w:rPr>
    </w:lvl>
    <w:lvl w:ilvl="2" w:tplc="04140005" w:tentative="1">
      <w:start w:val="1"/>
      <w:numFmt w:val="bullet"/>
      <w:lvlText w:val=""/>
      <w:lvlJc w:val="left"/>
      <w:pPr>
        <w:ind w:left="1933" w:hanging="360"/>
      </w:pPr>
      <w:rPr>
        <w:rFonts w:ascii="Wingdings" w:hAnsi="Wingdings" w:hint="default"/>
      </w:rPr>
    </w:lvl>
    <w:lvl w:ilvl="3" w:tplc="04140001" w:tentative="1">
      <w:start w:val="1"/>
      <w:numFmt w:val="bullet"/>
      <w:lvlText w:val=""/>
      <w:lvlJc w:val="left"/>
      <w:pPr>
        <w:ind w:left="2653" w:hanging="360"/>
      </w:pPr>
      <w:rPr>
        <w:rFonts w:ascii="Symbol" w:hAnsi="Symbol" w:hint="default"/>
      </w:rPr>
    </w:lvl>
    <w:lvl w:ilvl="4" w:tplc="04140003" w:tentative="1">
      <w:start w:val="1"/>
      <w:numFmt w:val="bullet"/>
      <w:lvlText w:val="o"/>
      <w:lvlJc w:val="left"/>
      <w:pPr>
        <w:ind w:left="3373" w:hanging="360"/>
      </w:pPr>
      <w:rPr>
        <w:rFonts w:ascii="Courier New" w:hAnsi="Courier New" w:cs="Courier New" w:hint="default"/>
      </w:rPr>
    </w:lvl>
    <w:lvl w:ilvl="5" w:tplc="04140005" w:tentative="1">
      <w:start w:val="1"/>
      <w:numFmt w:val="bullet"/>
      <w:lvlText w:val=""/>
      <w:lvlJc w:val="left"/>
      <w:pPr>
        <w:ind w:left="4093" w:hanging="360"/>
      </w:pPr>
      <w:rPr>
        <w:rFonts w:ascii="Wingdings" w:hAnsi="Wingdings" w:hint="default"/>
      </w:rPr>
    </w:lvl>
    <w:lvl w:ilvl="6" w:tplc="04140001" w:tentative="1">
      <w:start w:val="1"/>
      <w:numFmt w:val="bullet"/>
      <w:lvlText w:val=""/>
      <w:lvlJc w:val="left"/>
      <w:pPr>
        <w:ind w:left="4813" w:hanging="360"/>
      </w:pPr>
      <w:rPr>
        <w:rFonts w:ascii="Symbol" w:hAnsi="Symbol" w:hint="default"/>
      </w:rPr>
    </w:lvl>
    <w:lvl w:ilvl="7" w:tplc="04140003" w:tentative="1">
      <w:start w:val="1"/>
      <w:numFmt w:val="bullet"/>
      <w:lvlText w:val="o"/>
      <w:lvlJc w:val="left"/>
      <w:pPr>
        <w:ind w:left="5533" w:hanging="360"/>
      </w:pPr>
      <w:rPr>
        <w:rFonts w:ascii="Courier New" w:hAnsi="Courier New" w:cs="Courier New" w:hint="default"/>
      </w:rPr>
    </w:lvl>
    <w:lvl w:ilvl="8" w:tplc="04140005" w:tentative="1">
      <w:start w:val="1"/>
      <w:numFmt w:val="bullet"/>
      <w:lvlText w:val=""/>
      <w:lvlJc w:val="left"/>
      <w:pPr>
        <w:ind w:left="6253" w:hanging="360"/>
      </w:pPr>
      <w:rPr>
        <w:rFonts w:ascii="Wingdings" w:hAnsi="Wingdings" w:hint="default"/>
      </w:rPr>
    </w:lvl>
  </w:abstractNum>
  <w:abstractNum w:abstractNumId="16">
    <w:nsid w:val="4ED91164"/>
    <w:multiLevelType w:val="hybridMultilevel"/>
    <w:tmpl w:val="906A9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568860FF"/>
    <w:multiLevelType w:val="hybridMultilevel"/>
    <w:tmpl w:val="D738FC9A"/>
    <w:lvl w:ilvl="0" w:tplc="00A29006">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8">
    <w:nsid w:val="5D1830E9"/>
    <w:multiLevelType w:val="hybridMultilevel"/>
    <w:tmpl w:val="1A0E0298"/>
    <w:lvl w:ilvl="0" w:tplc="10B2DABA">
      <w:start w:val="1"/>
      <w:numFmt w:val="bullet"/>
      <w:lvlText w:val="•"/>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nsid w:val="61D3309B"/>
    <w:multiLevelType w:val="hybridMultilevel"/>
    <w:tmpl w:val="94F639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671F671E"/>
    <w:multiLevelType w:val="hybridMultilevel"/>
    <w:tmpl w:val="8616796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nsid w:val="6AAB6E1E"/>
    <w:multiLevelType w:val="hybridMultilevel"/>
    <w:tmpl w:val="8C68172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nsid w:val="6BB252C6"/>
    <w:multiLevelType w:val="hybridMultilevel"/>
    <w:tmpl w:val="1DFA5FBE"/>
    <w:lvl w:ilvl="0" w:tplc="D7BE53E0">
      <w:start w:val="20"/>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nsid w:val="6CAA7165"/>
    <w:multiLevelType w:val="hybridMultilevel"/>
    <w:tmpl w:val="9DCC420C"/>
    <w:lvl w:ilvl="0" w:tplc="0414000F">
      <w:start w:val="6"/>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4">
    <w:nsid w:val="6EE81519"/>
    <w:multiLevelType w:val="hybridMultilevel"/>
    <w:tmpl w:val="3D929EFA"/>
    <w:lvl w:ilvl="0" w:tplc="10B2DABA">
      <w:start w:val="1"/>
      <w:numFmt w:val="bullet"/>
      <w:lvlText w:val="•"/>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nsid w:val="70B115A9"/>
    <w:multiLevelType w:val="hybridMultilevel"/>
    <w:tmpl w:val="2EC4A13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6">
    <w:nsid w:val="716D38C0"/>
    <w:multiLevelType w:val="hybridMultilevel"/>
    <w:tmpl w:val="9BC6A2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12"/>
  </w:num>
  <w:num w:numId="4">
    <w:abstractNumId w:val="20"/>
  </w:num>
  <w:num w:numId="5">
    <w:abstractNumId w:val="7"/>
  </w:num>
  <w:num w:numId="6">
    <w:abstractNumId w:val="6"/>
  </w:num>
  <w:num w:numId="7">
    <w:abstractNumId w:val="17"/>
  </w:num>
  <w:num w:numId="8">
    <w:abstractNumId w:val="11"/>
  </w:num>
  <w:num w:numId="9">
    <w:abstractNumId w:val="24"/>
  </w:num>
  <w:num w:numId="10">
    <w:abstractNumId w:val="15"/>
  </w:num>
  <w:num w:numId="11">
    <w:abstractNumId w:val="18"/>
  </w:num>
  <w:num w:numId="12">
    <w:abstractNumId w:val="23"/>
  </w:num>
  <w:num w:numId="13">
    <w:abstractNumId w:val="8"/>
  </w:num>
  <w:num w:numId="14">
    <w:abstractNumId w:val="10"/>
  </w:num>
  <w:num w:numId="15">
    <w:abstractNumId w:val="4"/>
  </w:num>
  <w:num w:numId="16">
    <w:abstractNumId w:val="5"/>
  </w:num>
  <w:num w:numId="17">
    <w:abstractNumId w:val="0"/>
  </w:num>
  <w:num w:numId="18">
    <w:abstractNumId w:val="26"/>
  </w:num>
  <w:num w:numId="19">
    <w:abstractNumId w:val="19"/>
  </w:num>
  <w:num w:numId="20">
    <w:abstractNumId w:val="14"/>
  </w:num>
  <w:num w:numId="21">
    <w:abstractNumId w:val="25"/>
  </w:num>
  <w:num w:numId="22">
    <w:abstractNumId w:val="9"/>
  </w:num>
  <w:num w:numId="23">
    <w:abstractNumId w:val="1"/>
  </w:num>
  <w:num w:numId="24">
    <w:abstractNumId w:val="13"/>
  </w:num>
  <w:num w:numId="25">
    <w:abstractNumId w:val="3"/>
  </w:num>
  <w:num w:numId="26">
    <w:abstractNumId w:val="2"/>
  </w:num>
  <w:num w:numId="27">
    <w:abstractNumId w:val="22"/>
  </w:num>
  <w:numIdMacAtCleanup w:val="1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idunn Mygland">
    <w15:presenceInfo w15:providerId="None" w15:userId="Reidunn Mygla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E82"/>
    <w:rsid w:val="00000CAD"/>
    <w:rsid w:val="00005A25"/>
    <w:rsid w:val="00005BA4"/>
    <w:rsid w:val="00006587"/>
    <w:rsid w:val="00007383"/>
    <w:rsid w:val="00013BA0"/>
    <w:rsid w:val="00015743"/>
    <w:rsid w:val="00022066"/>
    <w:rsid w:val="00025F93"/>
    <w:rsid w:val="00026481"/>
    <w:rsid w:val="000302F7"/>
    <w:rsid w:val="00034D67"/>
    <w:rsid w:val="000376E5"/>
    <w:rsid w:val="0004241B"/>
    <w:rsid w:val="00043B18"/>
    <w:rsid w:val="00045FA3"/>
    <w:rsid w:val="000555A5"/>
    <w:rsid w:val="00055B8E"/>
    <w:rsid w:val="00063497"/>
    <w:rsid w:val="00071322"/>
    <w:rsid w:val="000718E1"/>
    <w:rsid w:val="00074237"/>
    <w:rsid w:val="00074DEA"/>
    <w:rsid w:val="00081000"/>
    <w:rsid w:val="00084D17"/>
    <w:rsid w:val="000914D2"/>
    <w:rsid w:val="0009313D"/>
    <w:rsid w:val="000A1D0F"/>
    <w:rsid w:val="000B063D"/>
    <w:rsid w:val="000C12AB"/>
    <w:rsid w:val="000C3623"/>
    <w:rsid w:val="000C5D30"/>
    <w:rsid w:val="000C6549"/>
    <w:rsid w:val="000D1B05"/>
    <w:rsid w:val="000D1F7E"/>
    <w:rsid w:val="000D2164"/>
    <w:rsid w:val="000D3C75"/>
    <w:rsid w:val="000E3BB3"/>
    <w:rsid w:val="000E5E36"/>
    <w:rsid w:val="000E60AF"/>
    <w:rsid w:val="000F5E82"/>
    <w:rsid w:val="001021E8"/>
    <w:rsid w:val="001043CD"/>
    <w:rsid w:val="00106DB9"/>
    <w:rsid w:val="00106F92"/>
    <w:rsid w:val="00112275"/>
    <w:rsid w:val="00113006"/>
    <w:rsid w:val="001131E8"/>
    <w:rsid w:val="00116CFE"/>
    <w:rsid w:val="001202B4"/>
    <w:rsid w:val="001252ED"/>
    <w:rsid w:val="00126EF4"/>
    <w:rsid w:val="00127D75"/>
    <w:rsid w:val="00130A42"/>
    <w:rsid w:val="00143840"/>
    <w:rsid w:val="00145579"/>
    <w:rsid w:val="00145D68"/>
    <w:rsid w:val="00146912"/>
    <w:rsid w:val="001471F6"/>
    <w:rsid w:val="00151214"/>
    <w:rsid w:val="0015191D"/>
    <w:rsid w:val="00157CFB"/>
    <w:rsid w:val="00162DAA"/>
    <w:rsid w:val="00164948"/>
    <w:rsid w:val="00165EC9"/>
    <w:rsid w:val="001661DD"/>
    <w:rsid w:val="00166CB3"/>
    <w:rsid w:val="00166EA6"/>
    <w:rsid w:val="001719CC"/>
    <w:rsid w:val="0017730C"/>
    <w:rsid w:val="00183D57"/>
    <w:rsid w:val="001849BC"/>
    <w:rsid w:val="00191CA1"/>
    <w:rsid w:val="00193426"/>
    <w:rsid w:val="001A1B42"/>
    <w:rsid w:val="001A221D"/>
    <w:rsid w:val="001A27D4"/>
    <w:rsid w:val="001A51C9"/>
    <w:rsid w:val="001A7F5E"/>
    <w:rsid w:val="001B2038"/>
    <w:rsid w:val="001B2C2A"/>
    <w:rsid w:val="001B3AFD"/>
    <w:rsid w:val="001B41B2"/>
    <w:rsid w:val="001B50ED"/>
    <w:rsid w:val="001B6B18"/>
    <w:rsid w:val="001B6CF1"/>
    <w:rsid w:val="001B7B07"/>
    <w:rsid w:val="001C1249"/>
    <w:rsid w:val="001D4B26"/>
    <w:rsid w:val="001E137D"/>
    <w:rsid w:val="001E2681"/>
    <w:rsid w:val="001F0A32"/>
    <w:rsid w:val="001F1A6A"/>
    <w:rsid w:val="001F1C49"/>
    <w:rsid w:val="00210FA5"/>
    <w:rsid w:val="002169BE"/>
    <w:rsid w:val="00222EF8"/>
    <w:rsid w:val="00223CF9"/>
    <w:rsid w:val="00224E65"/>
    <w:rsid w:val="0022518E"/>
    <w:rsid w:val="0023401F"/>
    <w:rsid w:val="00235D64"/>
    <w:rsid w:val="00241C7C"/>
    <w:rsid w:val="00244F0C"/>
    <w:rsid w:val="002569E3"/>
    <w:rsid w:val="002643F4"/>
    <w:rsid w:val="00264D32"/>
    <w:rsid w:val="00265FCD"/>
    <w:rsid w:val="00271E33"/>
    <w:rsid w:val="002726B9"/>
    <w:rsid w:val="00274BFB"/>
    <w:rsid w:val="00275D3D"/>
    <w:rsid w:val="00277555"/>
    <w:rsid w:val="00277707"/>
    <w:rsid w:val="00283F0C"/>
    <w:rsid w:val="00292AF3"/>
    <w:rsid w:val="002950B9"/>
    <w:rsid w:val="002A348E"/>
    <w:rsid w:val="002A3E52"/>
    <w:rsid w:val="002A5E30"/>
    <w:rsid w:val="002B017C"/>
    <w:rsid w:val="002B0F91"/>
    <w:rsid w:val="002B5488"/>
    <w:rsid w:val="002B7387"/>
    <w:rsid w:val="002C1F51"/>
    <w:rsid w:val="002C54F9"/>
    <w:rsid w:val="002C7692"/>
    <w:rsid w:val="002D27E1"/>
    <w:rsid w:val="002D6624"/>
    <w:rsid w:val="002D7368"/>
    <w:rsid w:val="002E0134"/>
    <w:rsid w:val="002E608F"/>
    <w:rsid w:val="002E6F18"/>
    <w:rsid w:val="002F3C24"/>
    <w:rsid w:val="002F6647"/>
    <w:rsid w:val="002F7A9A"/>
    <w:rsid w:val="0030230E"/>
    <w:rsid w:val="0030238A"/>
    <w:rsid w:val="00302EAB"/>
    <w:rsid w:val="0030364E"/>
    <w:rsid w:val="00303863"/>
    <w:rsid w:val="0030759E"/>
    <w:rsid w:val="00312E55"/>
    <w:rsid w:val="00313351"/>
    <w:rsid w:val="00313AA5"/>
    <w:rsid w:val="003223DB"/>
    <w:rsid w:val="0032441B"/>
    <w:rsid w:val="003266C8"/>
    <w:rsid w:val="00332EFD"/>
    <w:rsid w:val="00336005"/>
    <w:rsid w:val="003447B6"/>
    <w:rsid w:val="00344EE2"/>
    <w:rsid w:val="00350644"/>
    <w:rsid w:val="00352023"/>
    <w:rsid w:val="00354F45"/>
    <w:rsid w:val="00355F00"/>
    <w:rsid w:val="00356849"/>
    <w:rsid w:val="00361621"/>
    <w:rsid w:val="003667E2"/>
    <w:rsid w:val="003734B7"/>
    <w:rsid w:val="00377E44"/>
    <w:rsid w:val="00381B94"/>
    <w:rsid w:val="0038636D"/>
    <w:rsid w:val="00390951"/>
    <w:rsid w:val="003A1B40"/>
    <w:rsid w:val="003B05B5"/>
    <w:rsid w:val="003B102F"/>
    <w:rsid w:val="003B2968"/>
    <w:rsid w:val="003B5B66"/>
    <w:rsid w:val="003C4725"/>
    <w:rsid w:val="003D5972"/>
    <w:rsid w:val="003D5D1B"/>
    <w:rsid w:val="003E05A8"/>
    <w:rsid w:val="003E2FAE"/>
    <w:rsid w:val="003E405C"/>
    <w:rsid w:val="003E5E68"/>
    <w:rsid w:val="003F183E"/>
    <w:rsid w:val="003F2D75"/>
    <w:rsid w:val="003F5195"/>
    <w:rsid w:val="003F6835"/>
    <w:rsid w:val="004011C2"/>
    <w:rsid w:val="00407426"/>
    <w:rsid w:val="00407EA0"/>
    <w:rsid w:val="00414392"/>
    <w:rsid w:val="004204DF"/>
    <w:rsid w:val="00421C07"/>
    <w:rsid w:val="00423289"/>
    <w:rsid w:val="00424798"/>
    <w:rsid w:val="00431D68"/>
    <w:rsid w:val="00433428"/>
    <w:rsid w:val="0043391F"/>
    <w:rsid w:val="00436E01"/>
    <w:rsid w:val="004419DD"/>
    <w:rsid w:val="004444D1"/>
    <w:rsid w:val="00450C88"/>
    <w:rsid w:val="00450EA7"/>
    <w:rsid w:val="00453C36"/>
    <w:rsid w:val="00465BF0"/>
    <w:rsid w:val="00472AFA"/>
    <w:rsid w:val="0047636B"/>
    <w:rsid w:val="004763AF"/>
    <w:rsid w:val="00482BC7"/>
    <w:rsid w:val="00485522"/>
    <w:rsid w:val="00491CB7"/>
    <w:rsid w:val="0049319A"/>
    <w:rsid w:val="00494E05"/>
    <w:rsid w:val="00495F58"/>
    <w:rsid w:val="00496A99"/>
    <w:rsid w:val="004A4B4C"/>
    <w:rsid w:val="004B011F"/>
    <w:rsid w:val="004B0488"/>
    <w:rsid w:val="004B0E78"/>
    <w:rsid w:val="004B1DD3"/>
    <w:rsid w:val="004B216F"/>
    <w:rsid w:val="004B2E74"/>
    <w:rsid w:val="004C0456"/>
    <w:rsid w:val="004C311A"/>
    <w:rsid w:val="004C5201"/>
    <w:rsid w:val="004D257B"/>
    <w:rsid w:val="004D3822"/>
    <w:rsid w:val="004D5EAE"/>
    <w:rsid w:val="004D5F82"/>
    <w:rsid w:val="004D7E09"/>
    <w:rsid w:val="004E1C2B"/>
    <w:rsid w:val="004E5020"/>
    <w:rsid w:val="004F1D53"/>
    <w:rsid w:val="004F3DD0"/>
    <w:rsid w:val="004F4332"/>
    <w:rsid w:val="004F76BD"/>
    <w:rsid w:val="005005E8"/>
    <w:rsid w:val="00502C6E"/>
    <w:rsid w:val="00504C3C"/>
    <w:rsid w:val="005104E4"/>
    <w:rsid w:val="0051283E"/>
    <w:rsid w:val="00512910"/>
    <w:rsid w:val="005202E9"/>
    <w:rsid w:val="00523091"/>
    <w:rsid w:val="00524B90"/>
    <w:rsid w:val="0053516F"/>
    <w:rsid w:val="0054047F"/>
    <w:rsid w:val="0054178A"/>
    <w:rsid w:val="00542596"/>
    <w:rsid w:val="00550DD5"/>
    <w:rsid w:val="005540B8"/>
    <w:rsid w:val="005608BC"/>
    <w:rsid w:val="00565450"/>
    <w:rsid w:val="00566614"/>
    <w:rsid w:val="00567C96"/>
    <w:rsid w:val="00572EAC"/>
    <w:rsid w:val="00576136"/>
    <w:rsid w:val="00576E72"/>
    <w:rsid w:val="005832F5"/>
    <w:rsid w:val="005846AA"/>
    <w:rsid w:val="00584BEE"/>
    <w:rsid w:val="00585AC7"/>
    <w:rsid w:val="00585FA4"/>
    <w:rsid w:val="00593D81"/>
    <w:rsid w:val="0059463F"/>
    <w:rsid w:val="005959DB"/>
    <w:rsid w:val="005A2B6F"/>
    <w:rsid w:val="005A3CC7"/>
    <w:rsid w:val="005B4A86"/>
    <w:rsid w:val="005B4DEA"/>
    <w:rsid w:val="005C3603"/>
    <w:rsid w:val="005D3CD0"/>
    <w:rsid w:val="005D620F"/>
    <w:rsid w:val="005D6760"/>
    <w:rsid w:val="005E6811"/>
    <w:rsid w:val="005E7BC7"/>
    <w:rsid w:val="005F2017"/>
    <w:rsid w:val="005F4618"/>
    <w:rsid w:val="005F589A"/>
    <w:rsid w:val="00601A56"/>
    <w:rsid w:val="00603DF3"/>
    <w:rsid w:val="00604795"/>
    <w:rsid w:val="00613A98"/>
    <w:rsid w:val="006150D1"/>
    <w:rsid w:val="006158C3"/>
    <w:rsid w:val="00616B67"/>
    <w:rsid w:val="006176B3"/>
    <w:rsid w:val="006212E9"/>
    <w:rsid w:val="00621923"/>
    <w:rsid w:val="0062405B"/>
    <w:rsid w:val="00625D39"/>
    <w:rsid w:val="00630238"/>
    <w:rsid w:val="00634F28"/>
    <w:rsid w:val="00641A58"/>
    <w:rsid w:val="00644935"/>
    <w:rsid w:val="006462BC"/>
    <w:rsid w:val="00646D3B"/>
    <w:rsid w:val="0064713E"/>
    <w:rsid w:val="00652487"/>
    <w:rsid w:val="0065353D"/>
    <w:rsid w:val="00661D59"/>
    <w:rsid w:val="00671FF1"/>
    <w:rsid w:val="00677676"/>
    <w:rsid w:val="006849A9"/>
    <w:rsid w:val="006A684E"/>
    <w:rsid w:val="006B5503"/>
    <w:rsid w:val="006C05A0"/>
    <w:rsid w:val="006C1404"/>
    <w:rsid w:val="006C2B45"/>
    <w:rsid w:val="006C748A"/>
    <w:rsid w:val="006C74AD"/>
    <w:rsid w:val="006D1312"/>
    <w:rsid w:val="006D1A7E"/>
    <w:rsid w:val="006D23DF"/>
    <w:rsid w:val="006D759F"/>
    <w:rsid w:val="006E119B"/>
    <w:rsid w:val="006E12D9"/>
    <w:rsid w:val="006E1484"/>
    <w:rsid w:val="006E6870"/>
    <w:rsid w:val="006F15BB"/>
    <w:rsid w:val="006F1622"/>
    <w:rsid w:val="006F3518"/>
    <w:rsid w:val="00700C0B"/>
    <w:rsid w:val="00704C5C"/>
    <w:rsid w:val="007056E2"/>
    <w:rsid w:val="00705DD7"/>
    <w:rsid w:val="00706D05"/>
    <w:rsid w:val="007101AD"/>
    <w:rsid w:val="00712EE8"/>
    <w:rsid w:val="0071349D"/>
    <w:rsid w:val="00714AD2"/>
    <w:rsid w:val="007208BD"/>
    <w:rsid w:val="007226F4"/>
    <w:rsid w:val="00723C04"/>
    <w:rsid w:val="00724DA1"/>
    <w:rsid w:val="007259E8"/>
    <w:rsid w:val="007276DB"/>
    <w:rsid w:val="00731218"/>
    <w:rsid w:val="00742784"/>
    <w:rsid w:val="00744CE9"/>
    <w:rsid w:val="00752A3A"/>
    <w:rsid w:val="00755A6C"/>
    <w:rsid w:val="00755CB0"/>
    <w:rsid w:val="00757339"/>
    <w:rsid w:val="007616B4"/>
    <w:rsid w:val="00763956"/>
    <w:rsid w:val="00765154"/>
    <w:rsid w:val="007656C8"/>
    <w:rsid w:val="0076714D"/>
    <w:rsid w:val="007715E7"/>
    <w:rsid w:val="007754B7"/>
    <w:rsid w:val="007761C1"/>
    <w:rsid w:val="00781009"/>
    <w:rsid w:val="007822BB"/>
    <w:rsid w:val="00782F53"/>
    <w:rsid w:val="007858CF"/>
    <w:rsid w:val="0079079D"/>
    <w:rsid w:val="007911B8"/>
    <w:rsid w:val="00791214"/>
    <w:rsid w:val="00791AF6"/>
    <w:rsid w:val="00794864"/>
    <w:rsid w:val="00797AFD"/>
    <w:rsid w:val="007A06DF"/>
    <w:rsid w:val="007A308E"/>
    <w:rsid w:val="007B189E"/>
    <w:rsid w:val="007B5786"/>
    <w:rsid w:val="007B5DBD"/>
    <w:rsid w:val="007C0691"/>
    <w:rsid w:val="007C736A"/>
    <w:rsid w:val="007D040B"/>
    <w:rsid w:val="007D218B"/>
    <w:rsid w:val="007D5762"/>
    <w:rsid w:val="007D636F"/>
    <w:rsid w:val="007E1978"/>
    <w:rsid w:val="007E32E2"/>
    <w:rsid w:val="007E61CB"/>
    <w:rsid w:val="007E7671"/>
    <w:rsid w:val="007F2606"/>
    <w:rsid w:val="007F3465"/>
    <w:rsid w:val="007F4E79"/>
    <w:rsid w:val="007F59D3"/>
    <w:rsid w:val="00802A2B"/>
    <w:rsid w:val="0080505D"/>
    <w:rsid w:val="00806508"/>
    <w:rsid w:val="008106C6"/>
    <w:rsid w:val="00815DD7"/>
    <w:rsid w:val="00822B6F"/>
    <w:rsid w:val="00824BCB"/>
    <w:rsid w:val="00826DD2"/>
    <w:rsid w:val="00826FFE"/>
    <w:rsid w:val="0083198F"/>
    <w:rsid w:val="00841058"/>
    <w:rsid w:val="0084702A"/>
    <w:rsid w:val="008527B2"/>
    <w:rsid w:val="00863DA5"/>
    <w:rsid w:val="0087580A"/>
    <w:rsid w:val="00877339"/>
    <w:rsid w:val="0087791E"/>
    <w:rsid w:val="00880E0E"/>
    <w:rsid w:val="008948CE"/>
    <w:rsid w:val="00895F7E"/>
    <w:rsid w:val="008A00C4"/>
    <w:rsid w:val="008A0E5B"/>
    <w:rsid w:val="008A4015"/>
    <w:rsid w:val="008A4AEE"/>
    <w:rsid w:val="008A6AF9"/>
    <w:rsid w:val="008B76D9"/>
    <w:rsid w:val="008C1519"/>
    <w:rsid w:val="008D13FE"/>
    <w:rsid w:val="008D1D4D"/>
    <w:rsid w:val="008D2697"/>
    <w:rsid w:val="008D2B4E"/>
    <w:rsid w:val="008D36F6"/>
    <w:rsid w:val="008D5D36"/>
    <w:rsid w:val="008E0FA2"/>
    <w:rsid w:val="008E1368"/>
    <w:rsid w:val="008E5545"/>
    <w:rsid w:val="008E71D0"/>
    <w:rsid w:val="00902EF6"/>
    <w:rsid w:val="009038AE"/>
    <w:rsid w:val="00923F2A"/>
    <w:rsid w:val="009300DE"/>
    <w:rsid w:val="009303A1"/>
    <w:rsid w:val="009319F6"/>
    <w:rsid w:val="009374E6"/>
    <w:rsid w:val="00940DEE"/>
    <w:rsid w:val="009433CE"/>
    <w:rsid w:val="009453CE"/>
    <w:rsid w:val="00945B75"/>
    <w:rsid w:val="00953F4C"/>
    <w:rsid w:val="009628E5"/>
    <w:rsid w:val="00971195"/>
    <w:rsid w:val="00976EBB"/>
    <w:rsid w:val="00984827"/>
    <w:rsid w:val="009938C5"/>
    <w:rsid w:val="009A21D5"/>
    <w:rsid w:val="009A5FF0"/>
    <w:rsid w:val="009A7361"/>
    <w:rsid w:val="009A7C46"/>
    <w:rsid w:val="009B2243"/>
    <w:rsid w:val="009B5EE4"/>
    <w:rsid w:val="009D24A2"/>
    <w:rsid w:val="009D74EC"/>
    <w:rsid w:val="009D7FD7"/>
    <w:rsid w:val="009E0544"/>
    <w:rsid w:val="009E1484"/>
    <w:rsid w:val="009E4F86"/>
    <w:rsid w:val="009E5A64"/>
    <w:rsid w:val="009E6E6E"/>
    <w:rsid w:val="009F714B"/>
    <w:rsid w:val="009F75AE"/>
    <w:rsid w:val="00A05029"/>
    <w:rsid w:val="00A11974"/>
    <w:rsid w:val="00A11F77"/>
    <w:rsid w:val="00A120DF"/>
    <w:rsid w:val="00A20602"/>
    <w:rsid w:val="00A21ABE"/>
    <w:rsid w:val="00A23042"/>
    <w:rsid w:val="00A3190A"/>
    <w:rsid w:val="00A44A0F"/>
    <w:rsid w:val="00A45B23"/>
    <w:rsid w:val="00A51C55"/>
    <w:rsid w:val="00A5484D"/>
    <w:rsid w:val="00A54A00"/>
    <w:rsid w:val="00A5621B"/>
    <w:rsid w:val="00A60EA8"/>
    <w:rsid w:val="00A6279C"/>
    <w:rsid w:val="00A62DB0"/>
    <w:rsid w:val="00A643C1"/>
    <w:rsid w:val="00A71A1F"/>
    <w:rsid w:val="00A72135"/>
    <w:rsid w:val="00A855EA"/>
    <w:rsid w:val="00A85E39"/>
    <w:rsid w:val="00A977B4"/>
    <w:rsid w:val="00AA4C4C"/>
    <w:rsid w:val="00AA5D19"/>
    <w:rsid w:val="00AA7A56"/>
    <w:rsid w:val="00AB1112"/>
    <w:rsid w:val="00AB33DF"/>
    <w:rsid w:val="00AB35EA"/>
    <w:rsid w:val="00AB3929"/>
    <w:rsid w:val="00AC2A04"/>
    <w:rsid w:val="00AC400D"/>
    <w:rsid w:val="00AC4743"/>
    <w:rsid w:val="00AE62B7"/>
    <w:rsid w:val="00AE6BFA"/>
    <w:rsid w:val="00AF2B9E"/>
    <w:rsid w:val="00AF7BCF"/>
    <w:rsid w:val="00B20E13"/>
    <w:rsid w:val="00B278C0"/>
    <w:rsid w:val="00B311A1"/>
    <w:rsid w:val="00B32FF3"/>
    <w:rsid w:val="00B41FBA"/>
    <w:rsid w:val="00B42BC2"/>
    <w:rsid w:val="00B46E96"/>
    <w:rsid w:val="00B50600"/>
    <w:rsid w:val="00B53BC9"/>
    <w:rsid w:val="00B57F8E"/>
    <w:rsid w:val="00B632D7"/>
    <w:rsid w:val="00B633A3"/>
    <w:rsid w:val="00B648E5"/>
    <w:rsid w:val="00B661D8"/>
    <w:rsid w:val="00B81DC8"/>
    <w:rsid w:val="00B90DC4"/>
    <w:rsid w:val="00B9441D"/>
    <w:rsid w:val="00B95A8D"/>
    <w:rsid w:val="00B971F4"/>
    <w:rsid w:val="00BA1782"/>
    <w:rsid w:val="00BA22BF"/>
    <w:rsid w:val="00BA27C0"/>
    <w:rsid w:val="00BA389B"/>
    <w:rsid w:val="00BA5EA9"/>
    <w:rsid w:val="00BA7C18"/>
    <w:rsid w:val="00BC08DC"/>
    <w:rsid w:val="00BC19DC"/>
    <w:rsid w:val="00BC29CD"/>
    <w:rsid w:val="00BC44C7"/>
    <w:rsid w:val="00BC77CC"/>
    <w:rsid w:val="00BD2393"/>
    <w:rsid w:val="00BD359D"/>
    <w:rsid w:val="00BD4C94"/>
    <w:rsid w:val="00BD60D8"/>
    <w:rsid w:val="00BE3B97"/>
    <w:rsid w:val="00BE6FDB"/>
    <w:rsid w:val="00BF020E"/>
    <w:rsid w:val="00BF1075"/>
    <w:rsid w:val="00BF155D"/>
    <w:rsid w:val="00BF4A0F"/>
    <w:rsid w:val="00C01C77"/>
    <w:rsid w:val="00C02D89"/>
    <w:rsid w:val="00C04F6F"/>
    <w:rsid w:val="00C06D91"/>
    <w:rsid w:val="00C13F7D"/>
    <w:rsid w:val="00C144ED"/>
    <w:rsid w:val="00C14510"/>
    <w:rsid w:val="00C168A1"/>
    <w:rsid w:val="00C200C1"/>
    <w:rsid w:val="00C274D8"/>
    <w:rsid w:val="00C314C0"/>
    <w:rsid w:val="00C35B3F"/>
    <w:rsid w:val="00C42E26"/>
    <w:rsid w:val="00C470B9"/>
    <w:rsid w:val="00C47534"/>
    <w:rsid w:val="00C5028E"/>
    <w:rsid w:val="00C53988"/>
    <w:rsid w:val="00C56194"/>
    <w:rsid w:val="00C56D82"/>
    <w:rsid w:val="00C575FE"/>
    <w:rsid w:val="00C63F88"/>
    <w:rsid w:val="00C64B80"/>
    <w:rsid w:val="00C72041"/>
    <w:rsid w:val="00C72A53"/>
    <w:rsid w:val="00C75826"/>
    <w:rsid w:val="00C76113"/>
    <w:rsid w:val="00C7774E"/>
    <w:rsid w:val="00C86777"/>
    <w:rsid w:val="00C86F4C"/>
    <w:rsid w:val="00C948B6"/>
    <w:rsid w:val="00CA33B0"/>
    <w:rsid w:val="00CA354D"/>
    <w:rsid w:val="00CA711F"/>
    <w:rsid w:val="00CB3191"/>
    <w:rsid w:val="00CB618C"/>
    <w:rsid w:val="00CB742C"/>
    <w:rsid w:val="00CC32B3"/>
    <w:rsid w:val="00CC5EFA"/>
    <w:rsid w:val="00CC7465"/>
    <w:rsid w:val="00CD033C"/>
    <w:rsid w:val="00CD47B1"/>
    <w:rsid w:val="00CE7A44"/>
    <w:rsid w:val="00CF153B"/>
    <w:rsid w:val="00CF1764"/>
    <w:rsid w:val="00CF6A89"/>
    <w:rsid w:val="00D00304"/>
    <w:rsid w:val="00D023B4"/>
    <w:rsid w:val="00D0299B"/>
    <w:rsid w:val="00D0327E"/>
    <w:rsid w:val="00D0484E"/>
    <w:rsid w:val="00D0776C"/>
    <w:rsid w:val="00D10292"/>
    <w:rsid w:val="00D167BC"/>
    <w:rsid w:val="00D22C35"/>
    <w:rsid w:val="00D26123"/>
    <w:rsid w:val="00D26437"/>
    <w:rsid w:val="00D27778"/>
    <w:rsid w:val="00D27CCD"/>
    <w:rsid w:val="00D3020C"/>
    <w:rsid w:val="00D30C4D"/>
    <w:rsid w:val="00D337C9"/>
    <w:rsid w:val="00D3473A"/>
    <w:rsid w:val="00D377B0"/>
    <w:rsid w:val="00D420BE"/>
    <w:rsid w:val="00D44A28"/>
    <w:rsid w:val="00D45BF2"/>
    <w:rsid w:val="00D47D2A"/>
    <w:rsid w:val="00D51E67"/>
    <w:rsid w:val="00D618B9"/>
    <w:rsid w:val="00D619F6"/>
    <w:rsid w:val="00D66CB4"/>
    <w:rsid w:val="00D70E76"/>
    <w:rsid w:val="00D71295"/>
    <w:rsid w:val="00D74CE3"/>
    <w:rsid w:val="00D774AF"/>
    <w:rsid w:val="00D82299"/>
    <w:rsid w:val="00D82E1A"/>
    <w:rsid w:val="00D87075"/>
    <w:rsid w:val="00D937D3"/>
    <w:rsid w:val="00D945A0"/>
    <w:rsid w:val="00DB0983"/>
    <w:rsid w:val="00DB0C19"/>
    <w:rsid w:val="00DB6048"/>
    <w:rsid w:val="00DB648C"/>
    <w:rsid w:val="00DC2E48"/>
    <w:rsid w:val="00DC4256"/>
    <w:rsid w:val="00DE1D68"/>
    <w:rsid w:val="00DE43E9"/>
    <w:rsid w:val="00DF0866"/>
    <w:rsid w:val="00DF46C8"/>
    <w:rsid w:val="00DF742A"/>
    <w:rsid w:val="00E0182C"/>
    <w:rsid w:val="00E03629"/>
    <w:rsid w:val="00E07473"/>
    <w:rsid w:val="00E201AA"/>
    <w:rsid w:val="00E212D1"/>
    <w:rsid w:val="00E2483C"/>
    <w:rsid w:val="00E26AB8"/>
    <w:rsid w:val="00E31DB7"/>
    <w:rsid w:val="00E3552C"/>
    <w:rsid w:val="00E40D73"/>
    <w:rsid w:val="00E43081"/>
    <w:rsid w:val="00E50011"/>
    <w:rsid w:val="00E52134"/>
    <w:rsid w:val="00E53478"/>
    <w:rsid w:val="00E554E2"/>
    <w:rsid w:val="00E56247"/>
    <w:rsid w:val="00E620FB"/>
    <w:rsid w:val="00E62A93"/>
    <w:rsid w:val="00E77076"/>
    <w:rsid w:val="00E83D1E"/>
    <w:rsid w:val="00E860BF"/>
    <w:rsid w:val="00E878C7"/>
    <w:rsid w:val="00E9285D"/>
    <w:rsid w:val="00EA3E64"/>
    <w:rsid w:val="00EA4C6C"/>
    <w:rsid w:val="00EA5C46"/>
    <w:rsid w:val="00EB1144"/>
    <w:rsid w:val="00EB3ACF"/>
    <w:rsid w:val="00EB7B74"/>
    <w:rsid w:val="00EC495C"/>
    <w:rsid w:val="00EC73E9"/>
    <w:rsid w:val="00EC7FEC"/>
    <w:rsid w:val="00ED0318"/>
    <w:rsid w:val="00EE0E22"/>
    <w:rsid w:val="00EE2F41"/>
    <w:rsid w:val="00EE4CAC"/>
    <w:rsid w:val="00EE7B60"/>
    <w:rsid w:val="00EF11E5"/>
    <w:rsid w:val="00EF5A50"/>
    <w:rsid w:val="00F05C26"/>
    <w:rsid w:val="00F142B5"/>
    <w:rsid w:val="00F16BC0"/>
    <w:rsid w:val="00F2168D"/>
    <w:rsid w:val="00F22622"/>
    <w:rsid w:val="00F275E6"/>
    <w:rsid w:val="00F27E66"/>
    <w:rsid w:val="00F320C9"/>
    <w:rsid w:val="00F33452"/>
    <w:rsid w:val="00F348C4"/>
    <w:rsid w:val="00F43E51"/>
    <w:rsid w:val="00F45C89"/>
    <w:rsid w:val="00F516DC"/>
    <w:rsid w:val="00F5201B"/>
    <w:rsid w:val="00F57B9B"/>
    <w:rsid w:val="00F629C2"/>
    <w:rsid w:val="00F67380"/>
    <w:rsid w:val="00F6781D"/>
    <w:rsid w:val="00F7102D"/>
    <w:rsid w:val="00F73914"/>
    <w:rsid w:val="00F74E25"/>
    <w:rsid w:val="00F77E3F"/>
    <w:rsid w:val="00F847FA"/>
    <w:rsid w:val="00F87329"/>
    <w:rsid w:val="00F9029C"/>
    <w:rsid w:val="00F92DFF"/>
    <w:rsid w:val="00F93348"/>
    <w:rsid w:val="00F9382C"/>
    <w:rsid w:val="00F93F93"/>
    <w:rsid w:val="00F97651"/>
    <w:rsid w:val="00FA0917"/>
    <w:rsid w:val="00FA6315"/>
    <w:rsid w:val="00FA7061"/>
    <w:rsid w:val="00FB1D1A"/>
    <w:rsid w:val="00FB24D7"/>
    <w:rsid w:val="00FC0AA0"/>
    <w:rsid w:val="00FC0ADA"/>
    <w:rsid w:val="00FC311D"/>
    <w:rsid w:val="00FD6B76"/>
    <w:rsid w:val="00FE0795"/>
    <w:rsid w:val="00FE1F17"/>
    <w:rsid w:val="00FE27CF"/>
    <w:rsid w:val="00FF11A9"/>
    <w:rsid w:val="00FF3B46"/>
    <w:rsid w:val="00FF65B8"/>
    <w:rsid w:val="00FF7E7C"/>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EEF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C46"/>
    <w:pPr>
      <w:spacing w:before="120" w:after="280" w:line="276" w:lineRule="auto"/>
      <w:contextualSpacing/>
    </w:pPr>
    <w:rPr>
      <w:rFonts w:ascii="Times New Roman" w:hAnsi="Times New Roman"/>
      <w:color w:val="3F3E3E"/>
    </w:rPr>
  </w:style>
  <w:style w:type="paragraph" w:styleId="Overskrift1">
    <w:name w:val="heading 1"/>
    <w:basedOn w:val="Normal"/>
    <w:next w:val="Normal"/>
    <w:link w:val="Overskrift1Tegn"/>
    <w:uiPriority w:val="9"/>
    <w:qFormat/>
    <w:rsid w:val="00081000"/>
    <w:pPr>
      <w:keepNext/>
      <w:keepLines/>
      <w:pBdr>
        <w:bottom w:val="single" w:sz="12" w:space="1" w:color="C0D612"/>
      </w:pBdr>
      <w:spacing w:before="360" w:after="360"/>
      <w:outlineLvl w:val="0"/>
    </w:pPr>
    <w:rPr>
      <w:rFonts w:ascii="Raleway" w:eastAsiaTheme="majorEastAsia" w:hAnsi="Raleway" w:cstheme="majorBidi"/>
      <w:b/>
      <w:sz w:val="32"/>
      <w:szCs w:val="32"/>
    </w:rPr>
  </w:style>
  <w:style w:type="paragraph" w:styleId="Overskrift2">
    <w:name w:val="heading 2"/>
    <w:basedOn w:val="Overskrift1"/>
    <w:next w:val="Normal"/>
    <w:link w:val="Overskrift2Tegn"/>
    <w:uiPriority w:val="9"/>
    <w:unhideWhenUsed/>
    <w:qFormat/>
    <w:rsid w:val="00081000"/>
    <w:pPr>
      <w:spacing w:before="40" w:after="0"/>
      <w:outlineLvl w:val="1"/>
    </w:pPr>
    <w:rPr>
      <w:sz w:val="26"/>
      <w:szCs w:val="26"/>
    </w:rPr>
  </w:style>
  <w:style w:type="paragraph" w:styleId="Overskrift3">
    <w:name w:val="heading 3"/>
    <w:basedOn w:val="Overskrift2"/>
    <w:next w:val="Normal"/>
    <w:link w:val="Overskrift3Tegn"/>
    <w:uiPriority w:val="9"/>
    <w:unhideWhenUsed/>
    <w:qFormat/>
    <w:rsid w:val="00312E55"/>
    <w:pPr>
      <w:outlineLvl w:val="2"/>
    </w:pPr>
    <w:rPr>
      <w:color w:val="3F3E3E" w:themeColor="text1"/>
      <w:sz w:val="24"/>
      <w:szCs w:val="24"/>
    </w:rPr>
  </w:style>
  <w:style w:type="paragraph" w:styleId="Overskrift4">
    <w:name w:val="heading 4"/>
    <w:basedOn w:val="Normal"/>
    <w:next w:val="Normal"/>
    <w:link w:val="Overskrift4Tegn"/>
    <w:uiPriority w:val="9"/>
    <w:unhideWhenUsed/>
    <w:qFormat/>
    <w:rsid w:val="00A977B4"/>
    <w:pPr>
      <w:keepNext/>
      <w:keepLines/>
      <w:spacing w:before="40" w:after="0"/>
      <w:outlineLvl w:val="3"/>
    </w:pPr>
    <w:rPr>
      <w:rFonts w:ascii="Raleway" w:eastAsiaTheme="majorEastAsia" w:hAnsi="Raleway" w:cstheme="majorBidi"/>
      <w:i/>
      <w:iCs/>
      <w:color w:val="8FA00D" w:themeColor="accent1" w:themeShade="BF"/>
    </w:rPr>
  </w:style>
  <w:style w:type="paragraph" w:styleId="Overskrift5">
    <w:name w:val="heading 5"/>
    <w:basedOn w:val="Normal"/>
    <w:next w:val="Normal"/>
    <w:link w:val="Overskrift5Tegn"/>
    <w:uiPriority w:val="9"/>
    <w:semiHidden/>
    <w:unhideWhenUsed/>
    <w:qFormat/>
    <w:rsid w:val="00A977B4"/>
    <w:pPr>
      <w:keepNext/>
      <w:keepLines/>
      <w:spacing w:before="40" w:after="0"/>
      <w:outlineLvl w:val="4"/>
    </w:pPr>
    <w:rPr>
      <w:rFonts w:ascii="Raleway" w:eastAsiaTheme="majorEastAsia" w:hAnsi="Raleway" w:cstheme="majorBidi"/>
      <w:color w:val="8FA00D" w:themeColor="accent1" w:themeShade="BF"/>
    </w:rPr>
  </w:style>
  <w:style w:type="paragraph" w:styleId="Overskrift6">
    <w:name w:val="heading 6"/>
    <w:basedOn w:val="Normal"/>
    <w:next w:val="Normal"/>
    <w:link w:val="Overskrift6Tegn"/>
    <w:uiPriority w:val="9"/>
    <w:semiHidden/>
    <w:unhideWhenUsed/>
    <w:qFormat/>
    <w:rsid w:val="00A977B4"/>
    <w:pPr>
      <w:keepNext/>
      <w:keepLines/>
      <w:spacing w:before="40" w:after="0"/>
      <w:outlineLvl w:val="5"/>
    </w:pPr>
    <w:rPr>
      <w:rFonts w:ascii="Raleway" w:eastAsiaTheme="majorEastAsia" w:hAnsi="Raleway" w:cstheme="majorBidi"/>
      <w:color w:val="5F6A09" w:themeColor="accent1" w:themeShade="7F"/>
    </w:rPr>
  </w:style>
  <w:style w:type="paragraph" w:styleId="Overskrift7">
    <w:name w:val="heading 7"/>
    <w:basedOn w:val="Normal"/>
    <w:next w:val="Normal"/>
    <w:link w:val="Overskrift7Tegn"/>
    <w:uiPriority w:val="9"/>
    <w:semiHidden/>
    <w:unhideWhenUsed/>
    <w:qFormat/>
    <w:rsid w:val="00A977B4"/>
    <w:pPr>
      <w:keepNext/>
      <w:keepLines/>
      <w:spacing w:before="40" w:after="0"/>
      <w:outlineLvl w:val="6"/>
    </w:pPr>
    <w:rPr>
      <w:rFonts w:ascii="Raleway" w:eastAsiaTheme="majorEastAsia" w:hAnsi="Raleway" w:cstheme="majorBidi"/>
      <w:i/>
      <w:iCs/>
      <w:color w:val="5F6A09" w:themeColor="accent1" w:themeShade="7F"/>
    </w:rPr>
  </w:style>
  <w:style w:type="paragraph" w:styleId="Overskrift8">
    <w:name w:val="heading 8"/>
    <w:basedOn w:val="Normal"/>
    <w:next w:val="Normal"/>
    <w:link w:val="Overskrift8Tegn"/>
    <w:uiPriority w:val="9"/>
    <w:semiHidden/>
    <w:unhideWhenUsed/>
    <w:qFormat/>
    <w:rsid w:val="00A977B4"/>
    <w:pPr>
      <w:keepNext/>
      <w:keepLines/>
      <w:spacing w:before="40" w:after="0"/>
      <w:outlineLvl w:val="7"/>
    </w:pPr>
    <w:rPr>
      <w:rFonts w:ascii="Raleway" w:eastAsiaTheme="majorEastAsia" w:hAnsi="Raleway" w:cstheme="majorBidi"/>
      <w:color w:val="5C5B5B" w:themeColor="text1" w:themeTint="D8"/>
      <w:sz w:val="21"/>
      <w:szCs w:val="21"/>
    </w:rPr>
  </w:style>
  <w:style w:type="paragraph" w:styleId="Overskrift9">
    <w:name w:val="heading 9"/>
    <w:basedOn w:val="Normal"/>
    <w:next w:val="Normal"/>
    <w:link w:val="Overskrift9Tegn"/>
    <w:uiPriority w:val="9"/>
    <w:semiHidden/>
    <w:unhideWhenUsed/>
    <w:qFormat/>
    <w:rsid w:val="00A977B4"/>
    <w:pPr>
      <w:keepNext/>
      <w:keepLines/>
      <w:spacing w:before="40" w:after="0"/>
      <w:outlineLvl w:val="8"/>
    </w:pPr>
    <w:rPr>
      <w:rFonts w:ascii="Raleway" w:eastAsiaTheme="majorEastAsia" w:hAnsi="Raleway" w:cstheme="majorBidi"/>
      <w:i/>
      <w:iCs/>
      <w:color w:val="5C5B5B"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81000"/>
    <w:rPr>
      <w:rFonts w:ascii="Raleway" w:eastAsiaTheme="majorEastAsia" w:hAnsi="Raleway" w:cstheme="majorBidi"/>
      <w:b/>
      <w:color w:val="3F3E3E"/>
      <w:sz w:val="32"/>
      <w:szCs w:val="32"/>
    </w:rPr>
  </w:style>
  <w:style w:type="character" w:customStyle="1" w:styleId="Overskrift2Tegn">
    <w:name w:val="Overskrift 2 Tegn"/>
    <w:basedOn w:val="Standardskriftforavsnitt"/>
    <w:link w:val="Overskrift2"/>
    <w:uiPriority w:val="9"/>
    <w:rsid w:val="00081000"/>
    <w:rPr>
      <w:rFonts w:ascii="Raleway" w:eastAsiaTheme="majorEastAsia" w:hAnsi="Raleway" w:cstheme="majorBidi"/>
      <w:b/>
      <w:color w:val="3F3E3E"/>
      <w:sz w:val="26"/>
      <w:szCs w:val="26"/>
    </w:rPr>
  </w:style>
  <w:style w:type="character" w:customStyle="1" w:styleId="Overskrift3Tegn">
    <w:name w:val="Overskrift 3 Tegn"/>
    <w:basedOn w:val="Standardskriftforavsnitt"/>
    <w:link w:val="Overskrift3"/>
    <w:uiPriority w:val="9"/>
    <w:rsid w:val="00312E55"/>
    <w:rPr>
      <w:rFonts w:ascii="Raleway" w:eastAsiaTheme="majorEastAsia" w:hAnsi="Raleway" w:cstheme="majorBidi"/>
      <w:b/>
      <w:color w:val="3F3E3E" w:themeColor="text1"/>
      <w:sz w:val="24"/>
      <w:szCs w:val="24"/>
    </w:rPr>
  </w:style>
  <w:style w:type="paragraph" w:styleId="Overskriftforinnholdsfortegnelse">
    <w:name w:val="TOC Heading"/>
    <w:basedOn w:val="Overskrift1"/>
    <w:next w:val="Normal"/>
    <w:uiPriority w:val="39"/>
    <w:unhideWhenUsed/>
    <w:qFormat/>
    <w:rsid w:val="00312E55"/>
    <w:pPr>
      <w:pBdr>
        <w:bottom w:val="none" w:sz="0" w:space="0" w:color="auto"/>
      </w:pBdr>
      <w:spacing w:before="120" w:after="120"/>
      <w:outlineLvl w:val="9"/>
    </w:pPr>
    <w:rPr>
      <w:color w:val="C0D612"/>
      <w:lang w:val="en-US"/>
    </w:rPr>
  </w:style>
  <w:style w:type="character" w:customStyle="1" w:styleId="Overskrift4Tegn">
    <w:name w:val="Overskrift 4 Tegn"/>
    <w:basedOn w:val="Standardskriftforavsnitt"/>
    <w:link w:val="Overskrift4"/>
    <w:uiPriority w:val="9"/>
    <w:rsid w:val="00A977B4"/>
    <w:rPr>
      <w:rFonts w:ascii="Raleway" w:eastAsiaTheme="majorEastAsia" w:hAnsi="Raleway" w:cstheme="majorBidi"/>
      <w:i/>
      <w:iCs/>
      <w:color w:val="8FA00D" w:themeColor="accent1" w:themeShade="BF"/>
    </w:rPr>
  </w:style>
  <w:style w:type="character" w:customStyle="1" w:styleId="Overskrift5Tegn">
    <w:name w:val="Overskrift 5 Tegn"/>
    <w:basedOn w:val="Standardskriftforavsnitt"/>
    <w:link w:val="Overskrift5"/>
    <w:uiPriority w:val="9"/>
    <w:semiHidden/>
    <w:rsid w:val="00A977B4"/>
    <w:rPr>
      <w:rFonts w:ascii="Raleway" w:eastAsiaTheme="majorEastAsia" w:hAnsi="Raleway" w:cstheme="majorBidi"/>
      <w:color w:val="8FA00D" w:themeColor="accent1" w:themeShade="BF"/>
    </w:rPr>
  </w:style>
  <w:style w:type="character" w:customStyle="1" w:styleId="Overskrift6Tegn">
    <w:name w:val="Overskrift 6 Tegn"/>
    <w:basedOn w:val="Standardskriftforavsnitt"/>
    <w:link w:val="Overskrift6"/>
    <w:uiPriority w:val="9"/>
    <w:semiHidden/>
    <w:rsid w:val="00A977B4"/>
    <w:rPr>
      <w:rFonts w:ascii="Raleway" w:eastAsiaTheme="majorEastAsia" w:hAnsi="Raleway" w:cstheme="majorBidi"/>
      <w:color w:val="5F6A09" w:themeColor="accent1" w:themeShade="7F"/>
    </w:rPr>
  </w:style>
  <w:style w:type="character" w:customStyle="1" w:styleId="Overskrift7Tegn">
    <w:name w:val="Overskrift 7 Tegn"/>
    <w:basedOn w:val="Standardskriftforavsnitt"/>
    <w:link w:val="Overskrift7"/>
    <w:uiPriority w:val="9"/>
    <w:semiHidden/>
    <w:rsid w:val="00A977B4"/>
    <w:rPr>
      <w:rFonts w:ascii="Raleway" w:eastAsiaTheme="majorEastAsia" w:hAnsi="Raleway" w:cstheme="majorBidi"/>
      <w:i/>
      <w:iCs/>
      <w:color w:val="5F6A09" w:themeColor="accent1" w:themeShade="7F"/>
    </w:rPr>
  </w:style>
  <w:style w:type="character" w:customStyle="1" w:styleId="Overskrift8Tegn">
    <w:name w:val="Overskrift 8 Tegn"/>
    <w:basedOn w:val="Standardskriftforavsnitt"/>
    <w:link w:val="Overskrift8"/>
    <w:uiPriority w:val="9"/>
    <w:semiHidden/>
    <w:rsid w:val="00A977B4"/>
    <w:rPr>
      <w:rFonts w:ascii="Raleway" w:eastAsiaTheme="majorEastAsia" w:hAnsi="Raleway" w:cstheme="majorBidi"/>
      <w:color w:val="5C5B5B" w:themeColor="text1" w:themeTint="D8"/>
      <w:sz w:val="21"/>
      <w:szCs w:val="21"/>
    </w:rPr>
  </w:style>
  <w:style w:type="character" w:customStyle="1" w:styleId="Overskrift9Tegn">
    <w:name w:val="Overskrift 9 Tegn"/>
    <w:basedOn w:val="Standardskriftforavsnitt"/>
    <w:link w:val="Overskrift9"/>
    <w:uiPriority w:val="9"/>
    <w:semiHidden/>
    <w:rsid w:val="00A977B4"/>
    <w:rPr>
      <w:rFonts w:ascii="Raleway" w:eastAsiaTheme="majorEastAsia" w:hAnsi="Raleway" w:cstheme="majorBidi"/>
      <w:i/>
      <w:iCs/>
      <w:color w:val="5C5B5B" w:themeColor="text1" w:themeTint="D8"/>
      <w:sz w:val="21"/>
      <w:szCs w:val="21"/>
    </w:rPr>
  </w:style>
  <w:style w:type="paragraph" w:styleId="INNH1">
    <w:name w:val="toc 1"/>
    <w:basedOn w:val="Normal"/>
    <w:next w:val="Normal"/>
    <w:autoRedefine/>
    <w:uiPriority w:val="39"/>
    <w:unhideWhenUsed/>
    <w:rsid w:val="00081000"/>
    <w:pPr>
      <w:spacing w:after="100"/>
    </w:pPr>
    <w:rPr>
      <w:rFonts w:ascii="Raleway" w:hAnsi="Raleway"/>
      <w:sz w:val="24"/>
    </w:rPr>
  </w:style>
  <w:style w:type="paragraph" w:styleId="INNH2">
    <w:name w:val="toc 2"/>
    <w:basedOn w:val="Normal"/>
    <w:next w:val="Normal"/>
    <w:autoRedefine/>
    <w:uiPriority w:val="39"/>
    <w:unhideWhenUsed/>
    <w:rsid w:val="00081000"/>
    <w:pPr>
      <w:spacing w:after="100"/>
      <w:ind w:left="220"/>
    </w:pPr>
    <w:rPr>
      <w:rFonts w:ascii="Raleway" w:hAnsi="Raleway"/>
    </w:rPr>
  </w:style>
  <w:style w:type="character" w:styleId="Hyperkobling">
    <w:name w:val="Hyperlink"/>
    <w:basedOn w:val="Standardskriftforavsnitt"/>
    <w:uiPriority w:val="99"/>
    <w:unhideWhenUsed/>
    <w:rsid w:val="00081000"/>
    <w:rPr>
      <w:color w:val="0563C1" w:themeColor="hyperlink"/>
      <w:u w:val="single"/>
    </w:rPr>
  </w:style>
  <w:style w:type="paragraph" w:styleId="INNH3">
    <w:name w:val="toc 3"/>
    <w:basedOn w:val="Normal"/>
    <w:next w:val="Normal"/>
    <w:autoRedefine/>
    <w:uiPriority w:val="39"/>
    <w:unhideWhenUsed/>
    <w:rsid w:val="00312E55"/>
    <w:pPr>
      <w:spacing w:after="100"/>
      <w:ind w:left="440"/>
    </w:pPr>
    <w:rPr>
      <w:rFonts w:ascii="Raleway" w:hAnsi="Raleway"/>
    </w:rPr>
  </w:style>
  <w:style w:type="paragraph" w:styleId="Topptekst">
    <w:name w:val="header"/>
    <w:basedOn w:val="Normal"/>
    <w:link w:val="TopptekstTegn"/>
    <w:uiPriority w:val="99"/>
    <w:unhideWhenUsed/>
    <w:rsid w:val="002169BE"/>
    <w:pPr>
      <w:tabs>
        <w:tab w:val="center" w:pos="4536"/>
        <w:tab w:val="right" w:pos="9072"/>
      </w:tabs>
      <w:spacing w:after="0"/>
    </w:pPr>
  </w:style>
  <w:style w:type="character" w:customStyle="1" w:styleId="TopptekstTegn">
    <w:name w:val="Topptekst Tegn"/>
    <w:basedOn w:val="Standardskriftforavsnitt"/>
    <w:link w:val="Topptekst"/>
    <w:uiPriority w:val="99"/>
    <w:rsid w:val="002169BE"/>
    <w:rPr>
      <w:rFonts w:ascii="Times New Roman" w:hAnsi="Times New Roman"/>
      <w:color w:val="3F3E3E"/>
    </w:rPr>
  </w:style>
  <w:style w:type="paragraph" w:styleId="Bunntekst">
    <w:name w:val="footer"/>
    <w:basedOn w:val="Normal"/>
    <w:link w:val="BunntekstTegn"/>
    <w:uiPriority w:val="99"/>
    <w:unhideWhenUsed/>
    <w:rsid w:val="002169BE"/>
    <w:pPr>
      <w:tabs>
        <w:tab w:val="center" w:pos="4536"/>
        <w:tab w:val="right" w:pos="9072"/>
      </w:tabs>
      <w:spacing w:after="0"/>
    </w:pPr>
  </w:style>
  <w:style w:type="character" w:customStyle="1" w:styleId="BunntekstTegn">
    <w:name w:val="Bunntekst Tegn"/>
    <w:basedOn w:val="Standardskriftforavsnitt"/>
    <w:link w:val="Bunntekst"/>
    <w:uiPriority w:val="99"/>
    <w:rsid w:val="002169BE"/>
    <w:rPr>
      <w:rFonts w:ascii="Times New Roman" w:hAnsi="Times New Roman"/>
      <w:color w:val="3F3E3E"/>
    </w:rPr>
  </w:style>
  <w:style w:type="character" w:styleId="Plassholdertekst">
    <w:name w:val="Placeholder Text"/>
    <w:basedOn w:val="Standardskriftforavsnitt"/>
    <w:uiPriority w:val="99"/>
    <w:semiHidden/>
    <w:rsid w:val="002169BE"/>
    <w:rPr>
      <w:color w:val="808080"/>
    </w:rPr>
  </w:style>
  <w:style w:type="paragraph" w:styleId="Bobletekst">
    <w:name w:val="Balloon Text"/>
    <w:basedOn w:val="Normal"/>
    <w:link w:val="BobletekstTegn"/>
    <w:uiPriority w:val="99"/>
    <w:semiHidden/>
    <w:unhideWhenUsed/>
    <w:rsid w:val="000F5E82"/>
    <w:pPr>
      <w:spacing w:after="0"/>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0F5E82"/>
    <w:rPr>
      <w:rFonts w:ascii="Lucida Grande" w:hAnsi="Lucida Grande" w:cs="Lucida Grande"/>
      <w:color w:val="3F3E3E"/>
      <w:sz w:val="18"/>
      <w:szCs w:val="18"/>
    </w:rPr>
  </w:style>
  <w:style w:type="paragraph" w:styleId="Listeavsnitt">
    <w:name w:val="List Paragraph"/>
    <w:basedOn w:val="Normal"/>
    <w:uiPriority w:val="34"/>
    <w:qFormat/>
    <w:rsid w:val="00EC7FEC"/>
    <w:pPr>
      <w:spacing w:after="120"/>
      <w:ind w:left="720"/>
    </w:pPr>
    <w:rPr>
      <w:rFonts w:asciiTheme="minorHAnsi" w:hAnsiTheme="minorHAnsi"/>
      <w:color w:val="auto"/>
    </w:rPr>
  </w:style>
  <w:style w:type="paragraph" w:styleId="Brdtekst">
    <w:name w:val="Body Text"/>
    <w:link w:val="BrdtekstTegn"/>
    <w:rsid w:val="00EC7FEC"/>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nb-NO"/>
    </w:rPr>
  </w:style>
  <w:style w:type="character" w:customStyle="1" w:styleId="BrdtekstTegn">
    <w:name w:val="Brødtekst Tegn"/>
    <w:basedOn w:val="Standardskriftforavsnitt"/>
    <w:link w:val="Brdtekst"/>
    <w:rsid w:val="00EC7FEC"/>
    <w:rPr>
      <w:rFonts w:ascii="Calibri" w:eastAsia="Calibri" w:hAnsi="Calibri" w:cs="Calibri"/>
      <w:color w:val="000000"/>
      <w:u w:color="000000"/>
      <w:bdr w:val="nil"/>
      <w:lang w:eastAsia="nb-NO"/>
    </w:rPr>
  </w:style>
  <w:style w:type="paragraph" w:styleId="Fotnotetekst">
    <w:name w:val="footnote text"/>
    <w:basedOn w:val="Normal"/>
    <w:link w:val="FotnotetekstTegn"/>
    <w:uiPriority w:val="99"/>
    <w:unhideWhenUsed/>
    <w:rsid w:val="00EC7FEC"/>
    <w:pPr>
      <w:spacing w:after="0"/>
      <w:contextualSpacing w:val="0"/>
    </w:pPr>
    <w:rPr>
      <w:rFonts w:asciiTheme="minorHAnsi" w:hAnsiTheme="minorHAnsi"/>
      <w:color w:val="auto"/>
      <w:sz w:val="24"/>
      <w:szCs w:val="24"/>
    </w:rPr>
  </w:style>
  <w:style w:type="character" w:customStyle="1" w:styleId="FotnotetekstTegn">
    <w:name w:val="Fotnotetekst Tegn"/>
    <w:basedOn w:val="Standardskriftforavsnitt"/>
    <w:link w:val="Fotnotetekst"/>
    <w:uiPriority w:val="99"/>
    <w:rsid w:val="00EC7FEC"/>
    <w:rPr>
      <w:sz w:val="24"/>
      <w:szCs w:val="24"/>
    </w:rPr>
  </w:style>
  <w:style w:type="character" w:styleId="Fotnotereferanse">
    <w:name w:val="footnote reference"/>
    <w:basedOn w:val="Standardskriftforavsnitt"/>
    <w:uiPriority w:val="99"/>
    <w:unhideWhenUsed/>
    <w:rsid w:val="00EC7FEC"/>
    <w:rPr>
      <w:vertAlign w:val="superscript"/>
    </w:rPr>
  </w:style>
  <w:style w:type="paragraph" w:customStyle="1" w:styleId="overskrit2">
    <w:name w:val="overskrit 2"/>
    <w:basedOn w:val="Normal"/>
    <w:qFormat/>
    <w:rsid w:val="00FF65B8"/>
    <w:pPr>
      <w:spacing w:line="240" w:lineRule="auto"/>
    </w:pPr>
    <w:rPr>
      <w:b/>
      <w:sz w:val="24"/>
      <w:szCs w:val="24"/>
    </w:rPr>
  </w:style>
  <w:style w:type="paragraph" w:customStyle="1" w:styleId="bunntekst0">
    <w:name w:val="bunntekst"/>
    <w:basedOn w:val="Topptekst"/>
    <w:link w:val="bunntekstTegn0"/>
    <w:qFormat/>
    <w:rsid w:val="008D1D4D"/>
    <w:rPr>
      <w:rFonts w:ascii="Raleway" w:hAnsi="Raleway"/>
      <w:noProof/>
    </w:rPr>
  </w:style>
  <w:style w:type="character" w:customStyle="1" w:styleId="bunntekstTegn0">
    <w:name w:val="bunntekst Tegn"/>
    <w:basedOn w:val="TopptekstTegn"/>
    <w:link w:val="bunntekst0"/>
    <w:rsid w:val="008D1D4D"/>
    <w:rPr>
      <w:rFonts w:ascii="Raleway" w:hAnsi="Raleway"/>
      <w:noProof/>
      <w:color w:val="3F3E3E"/>
    </w:rPr>
  </w:style>
  <w:style w:type="paragraph" w:styleId="NormalWeb">
    <w:name w:val="Normal (Web)"/>
    <w:basedOn w:val="Normal"/>
    <w:uiPriority w:val="99"/>
    <w:unhideWhenUsed/>
    <w:rsid w:val="002E0134"/>
    <w:pPr>
      <w:spacing w:before="100" w:beforeAutospacing="1" w:after="100" w:afterAutospacing="1" w:line="240" w:lineRule="auto"/>
      <w:contextualSpacing w:val="0"/>
    </w:pPr>
    <w:rPr>
      <w:rFonts w:cs="Times New Roman"/>
      <w:color w:val="auto"/>
      <w:sz w:val="24"/>
      <w:szCs w:val="24"/>
      <w:lang w:eastAsia="nb-NO"/>
    </w:rPr>
  </w:style>
  <w:style w:type="table" w:styleId="Tabellrutenett">
    <w:name w:val="Table Grid"/>
    <w:basedOn w:val="Vanligtabell"/>
    <w:uiPriority w:val="39"/>
    <w:rsid w:val="00BE6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tenettabell4-utheving11">
    <w:name w:val="Rutenettabell 4 - utheving 11"/>
    <w:basedOn w:val="Vanligtabell"/>
    <w:uiPriority w:val="49"/>
    <w:rsid w:val="00661D59"/>
    <w:pPr>
      <w:spacing w:after="0" w:line="240" w:lineRule="auto"/>
    </w:pPr>
    <w:tblPr>
      <w:tblStyleRowBandSize w:val="1"/>
      <w:tblStyleColBandSize w:val="1"/>
      <w:tblBorders>
        <w:top w:val="single" w:sz="4" w:space="0" w:color="E2F264" w:themeColor="accent1" w:themeTint="99"/>
        <w:left w:val="single" w:sz="4" w:space="0" w:color="E2F264" w:themeColor="accent1" w:themeTint="99"/>
        <w:bottom w:val="single" w:sz="4" w:space="0" w:color="E2F264" w:themeColor="accent1" w:themeTint="99"/>
        <w:right w:val="single" w:sz="4" w:space="0" w:color="E2F264" w:themeColor="accent1" w:themeTint="99"/>
        <w:insideH w:val="single" w:sz="4" w:space="0" w:color="E2F264" w:themeColor="accent1" w:themeTint="99"/>
        <w:insideV w:val="single" w:sz="4" w:space="0" w:color="E2F264" w:themeColor="accent1" w:themeTint="99"/>
      </w:tblBorders>
    </w:tblPr>
    <w:tblStylePr w:type="firstRow">
      <w:rPr>
        <w:b/>
        <w:bCs/>
        <w:color w:val="FFFFFF" w:themeColor="background1"/>
      </w:rPr>
      <w:tblPr/>
      <w:tcPr>
        <w:tcBorders>
          <w:top w:val="single" w:sz="4" w:space="0" w:color="C0D612" w:themeColor="accent1"/>
          <w:left w:val="single" w:sz="4" w:space="0" w:color="C0D612" w:themeColor="accent1"/>
          <w:bottom w:val="single" w:sz="4" w:space="0" w:color="C0D612" w:themeColor="accent1"/>
          <w:right w:val="single" w:sz="4" w:space="0" w:color="C0D612" w:themeColor="accent1"/>
          <w:insideH w:val="nil"/>
          <w:insideV w:val="nil"/>
        </w:tcBorders>
        <w:shd w:val="clear" w:color="auto" w:fill="C0D612" w:themeFill="accent1"/>
      </w:tcPr>
    </w:tblStylePr>
    <w:tblStylePr w:type="lastRow">
      <w:rPr>
        <w:b/>
        <w:bCs/>
      </w:rPr>
      <w:tblPr/>
      <w:tcPr>
        <w:tcBorders>
          <w:top w:val="double" w:sz="4" w:space="0" w:color="C0D612" w:themeColor="accent1"/>
        </w:tcBorders>
      </w:tcPr>
    </w:tblStylePr>
    <w:tblStylePr w:type="firstCol">
      <w:rPr>
        <w:b/>
        <w:bCs/>
      </w:rPr>
    </w:tblStylePr>
    <w:tblStylePr w:type="lastCol">
      <w:rPr>
        <w:b/>
        <w:bCs/>
      </w:rPr>
    </w:tblStylePr>
    <w:tblStylePr w:type="band1Vert">
      <w:tblPr/>
      <w:tcPr>
        <w:shd w:val="clear" w:color="auto" w:fill="F5FACB" w:themeFill="accent1" w:themeFillTint="33"/>
      </w:tcPr>
    </w:tblStylePr>
    <w:tblStylePr w:type="band1Horz">
      <w:tblPr/>
      <w:tcPr>
        <w:shd w:val="clear" w:color="auto" w:fill="F5FACB" w:themeFill="accent1" w:themeFillTint="33"/>
      </w:tcPr>
    </w:tblStylePr>
  </w:style>
  <w:style w:type="table" w:customStyle="1" w:styleId="Rutenettabell5mrk-utheving11">
    <w:name w:val="Rutenettabell 5 mørk - utheving 11"/>
    <w:basedOn w:val="Vanligtabell"/>
    <w:uiPriority w:val="50"/>
    <w:rsid w:val="00661D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A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D61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D61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D61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D612" w:themeFill="accent1"/>
      </w:tcPr>
    </w:tblStylePr>
    <w:tblStylePr w:type="band1Vert">
      <w:tblPr/>
      <w:tcPr>
        <w:shd w:val="clear" w:color="auto" w:fill="EBF698" w:themeFill="accent1" w:themeFillTint="66"/>
      </w:tcPr>
    </w:tblStylePr>
    <w:tblStylePr w:type="band1Horz">
      <w:tblPr/>
      <w:tcPr>
        <w:shd w:val="clear" w:color="auto" w:fill="EBF698" w:themeFill="accent1" w:themeFillTint="66"/>
      </w:tcPr>
    </w:tblStylePr>
  </w:style>
  <w:style w:type="character" w:styleId="Sidetall">
    <w:name w:val="page number"/>
    <w:basedOn w:val="Standardskriftforavsnitt"/>
    <w:uiPriority w:val="99"/>
    <w:semiHidden/>
    <w:unhideWhenUsed/>
    <w:rsid w:val="007616B4"/>
  </w:style>
  <w:style w:type="table" w:customStyle="1" w:styleId="Listetabell3-utheving11">
    <w:name w:val="Listetabell 3 - utheving 11"/>
    <w:basedOn w:val="Vanligtabell"/>
    <w:uiPriority w:val="48"/>
    <w:rsid w:val="00A3190A"/>
    <w:pPr>
      <w:spacing w:after="0" w:line="240" w:lineRule="auto"/>
    </w:pPr>
    <w:tblPr>
      <w:tblStyleRowBandSize w:val="1"/>
      <w:tblStyleColBandSize w:val="1"/>
      <w:tblBorders>
        <w:top w:val="single" w:sz="4" w:space="0" w:color="C0D612" w:themeColor="accent1"/>
        <w:left w:val="single" w:sz="4" w:space="0" w:color="C0D612" w:themeColor="accent1"/>
        <w:bottom w:val="single" w:sz="4" w:space="0" w:color="C0D612" w:themeColor="accent1"/>
        <w:right w:val="single" w:sz="4" w:space="0" w:color="C0D612" w:themeColor="accent1"/>
      </w:tblBorders>
    </w:tblPr>
    <w:tblStylePr w:type="firstRow">
      <w:rPr>
        <w:b/>
        <w:bCs/>
        <w:color w:val="FFFFFF" w:themeColor="background1"/>
      </w:rPr>
      <w:tblPr/>
      <w:tcPr>
        <w:shd w:val="clear" w:color="auto" w:fill="C0D612" w:themeFill="accent1"/>
      </w:tcPr>
    </w:tblStylePr>
    <w:tblStylePr w:type="lastRow">
      <w:rPr>
        <w:b/>
        <w:bCs/>
      </w:rPr>
      <w:tblPr/>
      <w:tcPr>
        <w:tcBorders>
          <w:top w:val="double" w:sz="4" w:space="0" w:color="C0D61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D612" w:themeColor="accent1"/>
          <w:right w:val="single" w:sz="4" w:space="0" w:color="C0D612" w:themeColor="accent1"/>
        </w:tcBorders>
      </w:tcPr>
    </w:tblStylePr>
    <w:tblStylePr w:type="band1Horz">
      <w:tblPr/>
      <w:tcPr>
        <w:tcBorders>
          <w:top w:val="single" w:sz="4" w:space="0" w:color="C0D612" w:themeColor="accent1"/>
          <w:bottom w:val="single" w:sz="4" w:space="0" w:color="C0D61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D612" w:themeColor="accent1"/>
          <w:left w:val="nil"/>
        </w:tcBorders>
      </w:tcPr>
    </w:tblStylePr>
    <w:tblStylePr w:type="swCell">
      <w:tblPr/>
      <w:tcPr>
        <w:tcBorders>
          <w:top w:val="double" w:sz="4" w:space="0" w:color="C0D612" w:themeColor="accent1"/>
          <w:right w:val="nil"/>
        </w:tcBorders>
      </w:tcPr>
    </w:tblStylePr>
  </w:style>
  <w:style w:type="table" w:customStyle="1" w:styleId="Rutenettabell6fargerik-utheving11">
    <w:name w:val="Rutenettabell 6 fargerik - utheving 11"/>
    <w:basedOn w:val="Vanligtabell"/>
    <w:uiPriority w:val="51"/>
    <w:rsid w:val="00A3190A"/>
    <w:pPr>
      <w:spacing w:after="0" w:line="240" w:lineRule="auto"/>
    </w:pPr>
    <w:rPr>
      <w:color w:val="8FA00D" w:themeColor="accent1" w:themeShade="BF"/>
    </w:rPr>
    <w:tblPr>
      <w:tblStyleRowBandSize w:val="1"/>
      <w:tblStyleColBandSize w:val="1"/>
      <w:tblBorders>
        <w:top w:val="single" w:sz="4" w:space="0" w:color="E2F264" w:themeColor="accent1" w:themeTint="99"/>
        <w:left w:val="single" w:sz="4" w:space="0" w:color="E2F264" w:themeColor="accent1" w:themeTint="99"/>
        <w:bottom w:val="single" w:sz="4" w:space="0" w:color="E2F264" w:themeColor="accent1" w:themeTint="99"/>
        <w:right w:val="single" w:sz="4" w:space="0" w:color="E2F264" w:themeColor="accent1" w:themeTint="99"/>
        <w:insideH w:val="single" w:sz="4" w:space="0" w:color="E2F264" w:themeColor="accent1" w:themeTint="99"/>
        <w:insideV w:val="single" w:sz="4" w:space="0" w:color="E2F264" w:themeColor="accent1" w:themeTint="99"/>
      </w:tblBorders>
    </w:tblPr>
    <w:tblStylePr w:type="firstRow">
      <w:rPr>
        <w:b/>
        <w:bCs/>
      </w:rPr>
      <w:tblPr/>
      <w:tcPr>
        <w:tcBorders>
          <w:bottom w:val="single" w:sz="12" w:space="0" w:color="E2F264" w:themeColor="accent1" w:themeTint="99"/>
        </w:tcBorders>
      </w:tcPr>
    </w:tblStylePr>
    <w:tblStylePr w:type="lastRow">
      <w:rPr>
        <w:b/>
        <w:bCs/>
      </w:rPr>
      <w:tblPr/>
      <w:tcPr>
        <w:tcBorders>
          <w:top w:val="double" w:sz="4" w:space="0" w:color="E2F264" w:themeColor="accent1" w:themeTint="99"/>
        </w:tcBorders>
      </w:tcPr>
    </w:tblStylePr>
    <w:tblStylePr w:type="firstCol">
      <w:rPr>
        <w:b/>
        <w:bCs/>
      </w:rPr>
    </w:tblStylePr>
    <w:tblStylePr w:type="lastCol">
      <w:rPr>
        <w:b/>
        <w:bCs/>
      </w:rPr>
    </w:tblStylePr>
    <w:tblStylePr w:type="band1Vert">
      <w:tblPr/>
      <w:tcPr>
        <w:shd w:val="clear" w:color="auto" w:fill="F5FACB" w:themeFill="accent1" w:themeFillTint="33"/>
      </w:tcPr>
    </w:tblStylePr>
    <w:tblStylePr w:type="band1Horz">
      <w:tblPr/>
      <w:tcPr>
        <w:shd w:val="clear" w:color="auto" w:fill="F5FACB" w:themeFill="accent1" w:themeFillTint="33"/>
      </w:tcPr>
    </w:tblStylePr>
  </w:style>
  <w:style w:type="table" w:customStyle="1" w:styleId="Rutenettabell7fargerik-utheving31">
    <w:name w:val="Rutenettabell 7 fargerik - utheving 31"/>
    <w:basedOn w:val="Vanligtabell"/>
    <w:uiPriority w:val="52"/>
    <w:rsid w:val="00A3190A"/>
    <w:pPr>
      <w:spacing w:after="0" w:line="240" w:lineRule="auto"/>
    </w:pPr>
    <w:rPr>
      <w:color w:val="6AAC98" w:themeColor="accent3" w:themeShade="BF"/>
    </w:rPr>
    <w:tblPr>
      <w:tblStyleRowBandSize w:val="1"/>
      <w:tblStyleColBandSize w:val="1"/>
      <w:tblBorders>
        <w:top w:val="single" w:sz="4" w:space="0" w:color="CAE1DA" w:themeColor="accent3" w:themeTint="99"/>
        <w:left w:val="single" w:sz="4" w:space="0" w:color="CAE1DA" w:themeColor="accent3" w:themeTint="99"/>
        <w:bottom w:val="single" w:sz="4" w:space="0" w:color="CAE1DA" w:themeColor="accent3" w:themeTint="99"/>
        <w:right w:val="single" w:sz="4" w:space="0" w:color="CAE1DA" w:themeColor="accent3" w:themeTint="99"/>
        <w:insideH w:val="single" w:sz="4" w:space="0" w:color="CAE1DA" w:themeColor="accent3" w:themeTint="99"/>
        <w:insideV w:val="single" w:sz="4" w:space="0" w:color="CAE1D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2" w:themeFill="accent3" w:themeFillTint="33"/>
      </w:tcPr>
    </w:tblStylePr>
    <w:tblStylePr w:type="band1Horz">
      <w:tblPr/>
      <w:tcPr>
        <w:shd w:val="clear" w:color="auto" w:fill="EDF5F2" w:themeFill="accent3" w:themeFillTint="33"/>
      </w:tcPr>
    </w:tblStylePr>
    <w:tblStylePr w:type="neCell">
      <w:tblPr/>
      <w:tcPr>
        <w:tcBorders>
          <w:bottom w:val="single" w:sz="4" w:space="0" w:color="CAE1DA" w:themeColor="accent3" w:themeTint="99"/>
        </w:tcBorders>
      </w:tcPr>
    </w:tblStylePr>
    <w:tblStylePr w:type="nwCell">
      <w:tblPr/>
      <w:tcPr>
        <w:tcBorders>
          <w:bottom w:val="single" w:sz="4" w:space="0" w:color="CAE1DA" w:themeColor="accent3" w:themeTint="99"/>
        </w:tcBorders>
      </w:tcPr>
    </w:tblStylePr>
    <w:tblStylePr w:type="seCell">
      <w:tblPr/>
      <w:tcPr>
        <w:tcBorders>
          <w:top w:val="single" w:sz="4" w:space="0" w:color="CAE1DA" w:themeColor="accent3" w:themeTint="99"/>
        </w:tcBorders>
      </w:tcPr>
    </w:tblStylePr>
    <w:tblStylePr w:type="swCell">
      <w:tblPr/>
      <w:tcPr>
        <w:tcBorders>
          <w:top w:val="single" w:sz="4" w:space="0" w:color="CAE1DA" w:themeColor="accent3" w:themeTint="99"/>
        </w:tcBorders>
      </w:tcPr>
    </w:tblStylePr>
  </w:style>
  <w:style w:type="table" w:customStyle="1" w:styleId="Listetabell5mrk-utheving11">
    <w:name w:val="Listetabell 5 mørk - utheving 11"/>
    <w:basedOn w:val="Vanligtabell"/>
    <w:uiPriority w:val="50"/>
    <w:rsid w:val="00A3190A"/>
    <w:pPr>
      <w:spacing w:after="0" w:line="240" w:lineRule="auto"/>
    </w:pPr>
    <w:rPr>
      <w:color w:val="FFFFFF" w:themeColor="background1"/>
    </w:rPr>
    <w:tblPr>
      <w:tblStyleRowBandSize w:val="1"/>
      <w:tblStyleColBandSize w:val="1"/>
      <w:tblBorders>
        <w:top w:val="single" w:sz="24" w:space="0" w:color="C0D612" w:themeColor="accent1"/>
        <w:left w:val="single" w:sz="24" w:space="0" w:color="C0D612" w:themeColor="accent1"/>
        <w:bottom w:val="single" w:sz="24" w:space="0" w:color="C0D612" w:themeColor="accent1"/>
        <w:right w:val="single" w:sz="24" w:space="0" w:color="C0D612" w:themeColor="accent1"/>
      </w:tblBorders>
    </w:tblPr>
    <w:tcPr>
      <w:shd w:val="clear" w:color="auto" w:fill="C0D61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21">
    <w:name w:val="Listetabell 5 mørk - utheving 21"/>
    <w:basedOn w:val="Vanligtabell"/>
    <w:uiPriority w:val="50"/>
    <w:rsid w:val="00A3190A"/>
    <w:pPr>
      <w:spacing w:after="0" w:line="240" w:lineRule="auto"/>
    </w:pPr>
    <w:rPr>
      <w:color w:val="FFFFFF" w:themeColor="background1"/>
    </w:rPr>
    <w:tblPr>
      <w:tblStyleRowBandSize w:val="1"/>
      <w:tblStyleColBandSize w:val="1"/>
      <w:tblBorders>
        <w:top w:val="single" w:sz="24" w:space="0" w:color="C3C3C3" w:themeColor="accent2"/>
        <w:left w:val="single" w:sz="24" w:space="0" w:color="C3C3C3" w:themeColor="accent2"/>
        <w:bottom w:val="single" w:sz="24" w:space="0" w:color="C3C3C3" w:themeColor="accent2"/>
        <w:right w:val="single" w:sz="24" w:space="0" w:color="C3C3C3" w:themeColor="accent2"/>
      </w:tblBorders>
    </w:tblPr>
    <w:tcPr>
      <w:shd w:val="clear" w:color="auto" w:fill="C3C3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Rutenettabell5mrk1">
    <w:name w:val="Rutenettabell 5 mørk1"/>
    <w:basedOn w:val="Vanligtabell"/>
    <w:uiPriority w:val="50"/>
    <w:rsid w:val="00ED03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3E3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3E3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3E3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3E3E" w:themeFill="text1"/>
      </w:tcPr>
    </w:tblStylePr>
    <w:tblStylePr w:type="band1Vert">
      <w:tblPr/>
      <w:tcPr>
        <w:shd w:val="clear" w:color="auto" w:fill="B2B1B1" w:themeFill="text1" w:themeFillTint="66"/>
      </w:tcPr>
    </w:tblStylePr>
    <w:tblStylePr w:type="band1Horz">
      <w:tblPr/>
      <w:tcPr>
        <w:shd w:val="clear" w:color="auto" w:fill="B2B1B1" w:themeFill="text1" w:themeFillTint="66"/>
      </w:tcPr>
    </w:tblStylePr>
  </w:style>
  <w:style w:type="table" w:customStyle="1" w:styleId="Rutenettabell5mrk-utheving41">
    <w:name w:val="Rutenettabell 5 mørk - utheving 41"/>
    <w:basedOn w:val="Vanligtabell"/>
    <w:uiPriority w:val="50"/>
    <w:rsid w:val="00ED03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3E3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3E3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3E3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3E3E" w:themeFill="accent4"/>
      </w:tcPr>
    </w:tblStylePr>
    <w:tblStylePr w:type="band1Vert">
      <w:tblPr/>
      <w:tcPr>
        <w:shd w:val="clear" w:color="auto" w:fill="B2B1B1" w:themeFill="accent4" w:themeFillTint="66"/>
      </w:tcPr>
    </w:tblStylePr>
    <w:tblStylePr w:type="band1Horz">
      <w:tblPr/>
      <w:tcPr>
        <w:shd w:val="clear" w:color="auto" w:fill="B2B1B1" w:themeFill="accent4" w:themeFillTint="66"/>
      </w:tcPr>
    </w:tblStylePr>
  </w:style>
  <w:style w:type="table" w:customStyle="1" w:styleId="Rutenettabell41">
    <w:name w:val="Rutenettabell 41"/>
    <w:basedOn w:val="Vanligtabell"/>
    <w:uiPriority w:val="49"/>
    <w:rsid w:val="00ED0318"/>
    <w:pPr>
      <w:spacing w:after="0" w:line="240" w:lineRule="auto"/>
    </w:pPr>
    <w:tblPr>
      <w:tblStyleRowBandSize w:val="1"/>
      <w:tblStyleColBandSize w:val="1"/>
      <w:tblBorders>
        <w:top w:val="single" w:sz="4" w:space="0" w:color="8C8A8A" w:themeColor="text1" w:themeTint="99"/>
        <w:left w:val="single" w:sz="4" w:space="0" w:color="8C8A8A" w:themeColor="text1" w:themeTint="99"/>
        <w:bottom w:val="single" w:sz="4" w:space="0" w:color="8C8A8A" w:themeColor="text1" w:themeTint="99"/>
        <w:right w:val="single" w:sz="4" w:space="0" w:color="8C8A8A" w:themeColor="text1" w:themeTint="99"/>
        <w:insideH w:val="single" w:sz="4" w:space="0" w:color="8C8A8A" w:themeColor="text1" w:themeTint="99"/>
        <w:insideV w:val="single" w:sz="4" w:space="0" w:color="8C8A8A" w:themeColor="text1" w:themeTint="99"/>
      </w:tblBorders>
    </w:tblPr>
    <w:tblStylePr w:type="firstRow">
      <w:rPr>
        <w:b/>
        <w:bCs/>
        <w:color w:val="FFFFFF" w:themeColor="background1"/>
      </w:rPr>
      <w:tblPr/>
      <w:tcPr>
        <w:tcBorders>
          <w:top w:val="single" w:sz="4" w:space="0" w:color="3F3E3E" w:themeColor="text1"/>
          <w:left w:val="single" w:sz="4" w:space="0" w:color="3F3E3E" w:themeColor="text1"/>
          <w:bottom w:val="single" w:sz="4" w:space="0" w:color="3F3E3E" w:themeColor="text1"/>
          <w:right w:val="single" w:sz="4" w:space="0" w:color="3F3E3E" w:themeColor="text1"/>
          <w:insideH w:val="nil"/>
          <w:insideV w:val="nil"/>
        </w:tcBorders>
        <w:shd w:val="clear" w:color="auto" w:fill="3F3E3E" w:themeFill="text1"/>
      </w:tcPr>
    </w:tblStylePr>
    <w:tblStylePr w:type="lastRow">
      <w:rPr>
        <w:b/>
        <w:bCs/>
      </w:rPr>
      <w:tblPr/>
      <w:tcPr>
        <w:tcBorders>
          <w:top w:val="double" w:sz="4" w:space="0" w:color="3F3E3E" w:themeColor="text1"/>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character" w:styleId="Merknadsreferanse">
    <w:name w:val="annotation reference"/>
    <w:basedOn w:val="Standardskriftforavsnitt"/>
    <w:uiPriority w:val="99"/>
    <w:semiHidden/>
    <w:unhideWhenUsed/>
    <w:rsid w:val="00AB1112"/>
    <w:rPr>
      <w:sz w:val="16"/>
      <w:szCs w:val="16"/>
    </w:rPr>
  </w:style>
  <w:style w:type="paragraph" w:styleId="Merknadstekst">
    <w:name w:val="annotation text"/>
    <w:basedOn w:val="Normal"/>
    <w:link w:val="MerknadstekstTegn"/>
    <w:uiPriority w:val="99"/>
    <w:semiHidden/>
    <w:unhideWhenUsed/>
    <w:rsid w:val="00AB1112"/>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B1112"/>
    <w:rPr>
      <w:rFonts w:ascii="Times New Roman" w:hAnsi="Times New Roman"/>
      <w:color w:val="3F3E3E"/>
      <w:sz w:val="20"/>
      <w:szCs w:val="20"/>
    </w:rPr>
  </w:style>
  <w:style w:type="paragraph" w:styleId="Kommentaremne">
    <w:name w:val="annotation subject"/>
    <w:basedOn w:val="Merknadstekst"/>
    <w:next w:val="Merknadstekst"/>
    <w:link w:val="KommentaremneTegn"/>
    <w:uiPriority w:val="99"/>
    <w:semiHidden/>
    <w:unhideWhenUsed/>
    <w:rsid w:val="00AB1112"/>
    <w:rPr>
      <w:b/>
      <w:bCs/>
    </w:rPr>
  </w:style>
  <w:style w:type="character" w:customStyle="1" w:styleId="KommentaremneTegn">
    <w:name w:val="Kommentaremne Tegn"/>
    <w:basedOn w:val="MerknadstekstTegn"/>
    <w:link w:val="Kommentaremne"/>
    <w:uiPriority w:val="99"/>
    <w:semiHidden/>
    <w:rsid w:val="00AB1112"/>
    <w:rPr>
      <w:rFonts w:ascii="Times New Roman" w:hAnsi="Times New Roman"/>
      <w:b/>
      <w:bCs/>
      <w:color w:val="3F3E3E"/>
      <w:sz w:val="20"/>
      <w:szCs w:val="20"/>
    </w:rPr>
  </w:style>
  <w:style w:type="paragraph" w:styleId="Revisjon">
    <w:name w:val="Revision"/>
    <w:hidden/>
    <w:uiPriority w:val="99"/>
    <w:semiHidden/>
    <w:rsid w:val="00512910"/>
    <w:pPr>
      <w:spacing w:after="0" w:line="240" w:lineRule="auto"/>
    </w:pPr>
    <w:rPr>
      <w:rFonts w:ascii="Times New Roman" w:hAnsi="Times New Roman"/>
      <w:color w:val="3F3E3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C46"/>
    <w:pPr>
      <w:spacing w:before="120" w:after="280" w:line="276" w:lineRule="auto"/>
      <w:contextualSpacing/>
    </w:pPr>
    <w:rPr>
      <w:rFonts w:ascii="Times New Roman" w:hAnsi="Times New Roman"/>
      <w:color w:val="3F3E3E"/>
    </w:rPr>
  </w:style>
  <w:style w:type="paragraph" w:styleId="Overskrift1">
    <w:name w:val="heading 1"/>
    <w:basedOn w:val="Normal"/>
    <w:next w:val="Normal"/>
    <w:link w:val="Overskrift1Tegn"/>
    <w:uiPriority w:val="9"/>
    <w:qFormat/>
    <w:rsid w:val="00081000"/>
    <w:pPr>
      <w:keepNext/>
      <w:keepLines/>
      <w:pBdr>
        <w:bottom w:val="single" w:sz="12" w:space="1" w:color="C0D612"/>
      </w:pBdr>
      <w:spacing w:before="360" w:after="360"/>
      <w:outlineLvl w:val="0"/>
    </w:pPr>
    <w:rPr>
      <w:rFonts w:ascii="Raleway" w:eastAsiaTheme="majorEastAsia" w:hAnsi="Raleway" w:cstheme="majorBidi"/>
      <w:b/>
      <w:sz w:val="32"/>
      <w:szCs w:val="32"/>
    </w:rPr>
  </w:style>
  <w:style w:type="paragraph" w:styleId="Overskrift2">
    <w:name w:val="heading 2"/>
    <w:basedOn w:val="Overskrift1"/>
    <w:next w:val="Normal"/>
    <w:link w:val="Overskrift2Tegn"/>
    <w:uiPriority w:val="9"/>
    <w:unhideWhenUsed/>
    <w:qFormat/>
    <w:rsid w:val="00081000"/>
    <w:pPr>
      <w:spacing w:before="40" w:after="0"/>
      <w:outlineLvl w:val="1"/>
    </w:pPr>
    <w:rPr>
      <w:sz w:val="26"/>
      <w:szCs w:val="26"/>
    </w:rPr>
  </w:style>
  <w:style w:type="paragraph" w:styleId="Overskrift3">
    <w:name w:val="heading 3"/>
    <w:basedOn w:val="Overskrift2"/>
    <w:next w:val="Normal"/>
    <w:link w:val="Overskrift3Tegn"/>
    <w:uiPriority w:val="9"/>
    <w:unhideWhenUsed/>
    <w:qFormat/>
    <w:rsid w:val="00312E55"/>
    <w:pPr>
      <w:outlineLvl w:val="2"/>
    </w:pPr>
    <w:rPr>
      <w:color w:val="3F3E3E" w:themeColor="text1"/>
      <w:sz w:val="24"/>
      <w:szCs w:val="24"/>
    </w:rPr>
  </w:style>
  <w:style w:type="paragraph" w:styleId="Overskrift4">
    <w:name w:val="heading 4"/>
    <w:basedOn w:val="Normal"/>
    <w:next w:val="Normal"/>
    <w:link w:val="Overskrift4Tegn"/>
    <w:uiPriority w:val="9"/>
    <w:unhideWhenUsed/>
    <w:qFormat/>
    <w:rsid w:val="00A977B4"/>
    <w:pPr>
      <w:keepNext/>
      <w:keepLines/>
      <w:spacing w:before="40" w:after="0"/>
      <w:outlineLvl w:val="3"/>
    </w:pPr>
    <w:rPr>
      <w:rFonts w:ascii="Raleway" w:eastAsiaTheme="majorEastAsia" w:hAnsi="Raleway" w:cstheme="majorBidi"/>
      <w:i/>
      <w:iCs/>
      <w:color w:val="8FA00D" w:themeColor="accent1" w:themeShade="BF"/>
    </w:rPr>
  </w:style>
  <w:style w:type="paragraph" w:styleId="Overskrift5">
    <w:name w:val="heading 5"/>
    <w:basedOn w:val="Normal"/>
    <w:next w:val="Normal"/>
    <w:link w:val="Overskrift5Tegn"/>
    <w:uiPriority w:val="9"/>
    <w:semiHidden/>
    <w:unhideWhenUsed/>
    <w:qFormat/>
    <w:rsid w:val="00A977B4"/>
    <w:pPr>
      <w:keepNext/>
      <w:keepLines/>
      <w:spacing w:before="40" w:after="0"/>
      <w:outlineLvl w:val="4"/>
    </w:pPr>
    <w:rPr>
      <w:rFonts w:ascii="Raleway" w:eastAsiaTheme="majorEastAsia" w:hAnsi="Raleway" w:cstheme="majorBidi"/>
      <w:color w:val="8FA00D" w:themeColor="accent1" w:themeShade="BF"/>
    </w:rPr>
  </w:style>
  <w:style w:type="paragraph" w:styleId="Overskrift6">
    <w:name w:val="heading 6"/>
    <w:basedOn w:val="Normal"/>
    <w:next w:val="Normal"/>
    <w:link w:val="Overskrift6Tegn"/>
    <w:uiPriority w:val="9"/>
    <w:semiHidden/>
    <w:unhideWhenUsed/>
    <w:qFormat/>
    <w:rsid w:val="00A977B4"/>
    <w:pPr>
      <w:keepNext/>
      <w:keepLines/>
      <w:spacing w:before="40" w:after="0"/>
      <w:outlineLvl w:val="5"/>
    </w:pPr>
    <w:rPr>
      <w:rFonts w:ascii="Raleway" w:eastAsiaTheme="majorEastAsia" w:hAnsi="Raleway" w:cstheme="majorBidi"/>
      <w:color w:val="5F6A09" w:themeColor="accent1" w:themeShade="7F"/>
    </w:rPr>
  </w:style>
  <w:style w:type="paragraph" w:styleId="Overskrift7">
    <w:name w:val="heading 7"/>
    <w:basedOn w:val="Normal"/>
    <w:next w:val="Normal"/>
    <w:link w:val="Overskrift7Tegn"/>
    <w:uiPriority w:val="9"/>
    <w:semiHidden/>
    <w:unhideWhenUsed/>
    <w:qFormat/>
    <w:rsid w:val="00A977B4"/>
    <w:pPr>
      <w:keepNext/>
      <w:keepLines/>
      <w:spacing w:before="40" w:after="0"/>
      <w:outlineLvl w:val="6"/>
    </w:pPr>
    <w:rPr>
      <w:rFonts w:ascii="Raleway" w:eastAsiaTheme="majorEastAsia" w:hAnsi="Raleway" w:cstheme="majorBidi"/>
      <w:i/>
      <w:iCs/>
      <w:color w:val="5F6A09" w:themeColor="accent1" w:themeShade="7F"/>
    </w:rPr>
  </w:style>
  <w:style w:type="paragraph" w:styleId="Overskrift8">
    <w:name w:val="heading 8"/>
    <w:basedOn w:val="Normal"/>
    <w:next w:val="Normal"/>
    <w:link w:val="Overskrift8Tegn"/>
    <w:uiPriority w:val="9"/>
    <w:semiHidden/>
    <w:unhideWhenUsed/>
    <w:qFormat/>
    <w:rsid w:val="00A977B4"/>
    <w:pPr>
      <w:keepNext/>
      <w:keepLines/>
      <w:spacing w:before="40" w:after="0"/>
      <w:outlineLvl w:val="7"/>
    </w:pPr>
    <w:rPr>
      <w:rFonts w:ascii="Raleway" w:eastAsiaTheme="majorEastAsia" w:hAnsi="Raleway" w:cstheme="majorBidi"/>
      <w:color w:val="5C5B5B" w:themeColor="text1" w:themeTint="D8"/>
      <w:sz w:val="21"/>
      <w:szCs w:val="21"/>
    </w:rPr>
  </w:style>
  <w:style w:type="paragraph" w:styleId="Overskrift9">
    <w:name w:val="heading 9"/>
    <w:basedOn w:val="Normal"/>
    <w:next w:val="Normal"/>
    <w:link w:val="Overskrift9Tegn"/>
    <w:uiPriority w:val="9"/>
    <w:semiHidden/>
    <w:unhideWhenUsed/>
    <w:qFormat/>
    <w:rsid w:val="00A977B4"/>
    <w:pPr>
      <w:keepNext/>
      <w:keepLines/>
      <w:spacing w:before="40" w:after="0"/>
      <w:outlineLvl w:val="8"/>
    </w:pPr>
    <w:rPr>
      <w:rFonts w:ascii="Raleway" w:eastAsiaTheme="majorEastAsia" w:hAnsi="Raleway" w:cstheme="majorBidi"/>
      <w:i/>
      <w:iCs/>
      <w:color w:val="5C5B5B"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81000"/>
    <w:rPr>
      <w:rFonts w:ascii="Raleway" w:eastAsiaTheme="majorEastAsia" w:hAnsi="Raleway" w:cstheme="majorBidi"/>
      <w:b/>
      <w:color w:val="3F3E3E"/>
      <w:sz w:val="32"/>
      <w:szCs w:val="32"/>
    </w:rPr>
  </w:style>
  <w:style w:type="character" w:customStyle="1" w:styleId="Overskrift2Tegn">
    <w:name w:val="Overskrift 2 Tegn"/>
    <w:basedOn w:val="Standardskriftforavsnitt"/>
    <w:link w:val="Overskrift2"/>
    <w:uiPriority w:val="9"/>
    <w:rsid w:val="00081000"/>
    <w:rPr>
      <w:rFonts w:ascii="Raleway" w:eastAsiaTheme="majorEastAsia" w:hAnsi="Raleway" w:cstheme="majorBidi"/>
      <w:b/>
      <w:color w:val="3F3E3E"/>
      <w:sz w:val="26"/>
      <w:szCs w:val="26"/>
    </w:rPr>
  </w:style>
  <w:style w:type="character" w:customStyle="1" w:styleId="Overskrift3Tegn">
    <w:name w:val="Overskrift 3 Tegn"/>
    <w:basedOn w:val="Standardskriftforavsnitt"/>
    <w:link w:val="Overskrift3"/>
    <w:uiPriority w:val="9"/>
    <w:rsid w:val="00312E55"/>
    <w:rPr>
      <w:rFonts w:ascii="Raleway" w:eastAsiaTheme="majorEastAsia" w:hAnsi="Raleway" w:cstheme="majorBidi"/>
      <w:b/>
      <w:color w:val="3F3E3E" w:themeColor="text1"/>
      <w:sz w:val="24"/>
      <w:szCs w:val="24"/>
    </w:rPr>
  </w:style>
  <w:style w:type="paragraph" w:styleId="Overskriftforinnholdsfortegnelse">
    <w:name w:val="TOC Heading"/>
    <w:basedOn w:val="Overskrift1"/>
    <w:next w:val="Normal"/>
    <w:uiPriority w:val="39"/>
    <w:unhideWhenUsed/>
    <w:qFormat/>
    <w:rsid w:val="00312E55"/>
    <w:pPr>
      <w:pBdr>
        <w:bottom w:val="none" w:sz="0" w:space="0" w:color="auto"/>
      </w:pBdr>
      <w:spacing w:before="120" w:after="120"/>
      <w:outlineLvl w:val="9"/>
    </w:pPr>
    <w:rPr>
      <w:color w:val="C0D612"/>
      <w:lang w:val="en-US"/>
    </w:rPr>
  </w:style>
  <w:style w:type="character" w:customStyle="1" w:styleId="Overskrift4Tegn">
    <w:name w:val="Overskrift 4 Tegn"/>
    <w:basedOn w:val="Standardskriftforavsnitt"/>
    <w:link w:val="Overskrift4"/>
    <w:uiPriority w:val="9"/>
    <w:rsid w:val="00A977B4"/>
    <w:rPr>
      <w:rFonts w:ascii="Raleway" w:eastAsiaTheme="majorEastAsia" w:hAnsi="Raleway" w:cstheme="majorBidi"/>
      <w:i/>
      <w:iCs/>
      <w:color w:val="8FA00D" w:themeColor="accent1" w:themeShade="BF"/>
    </w:rPr>
  </w:style>
  <w:style w:type="character" w:customStyle="1" w:styleId="Overskrift5Tegn">
    <w:name w:val="Overskrift 5 Tegn"/>
    <w:basedOn w:val="Standardskriftforavsnitt"/>
    <w:link w:val="Overskrift5"/>
    <w:uiPriority w:val="9"/>
    <w:semiHidden/>
    <w:rsid w:val="00A977B4"/>
    <w:rPr>
      <w:rFonts w:ascii="Raleway" w:eastAsiaTheme="majorEastAsia" w:hAnsi="Raleway" w:cstheme="majorBidi"/>
      <w:color w:val="8FA00D" w:themeColor="accent1" w:themeShade="BF"/>
    </w:rPr>
  </w:style>
  <w:style w:type="character" w:customStyle="1" w:styleId="Overskrift6Tegn">
    <w:name w:val="Overskrift 6 Tegn"/>
    <w:basedOn w:val="Standardskriftforavsnitt"/>
    <w:link w:val="Overskrift6"/>
    <w:uiPriority w:val="9"/>
    <w:semiHidden/>
    <w:rsid w:val="00A977B4"/>
    <w:rPr>
      <w:rFonts w:ascii="Raleway" w:eastAsiaTheme="majorEastAsia" w:hAnsi="Raleway" w:cstheme="majorBidi"/>
      <w:color w:val="5F6A09" w:themeColor="accent1" w:themeShade="7F"/>
    </w:rPr>
  </w:style>
  <w:style w:type="character" w:customStyle="1" w:styleId="Overskrift7Tegn">
    <w:name w:val="Overskrift 7 Tegn"/>
    <w:basedOn w:val="Standardskriftforavsnitt"/>
    <w:link w:val="Overskrift7"/>
    <w:uiPriority w:val="9"/>
    <w:semiHidden/>
    <w:rsid w:val="00A977B4"/>
    <w:rPr>
      <w:rFonts w:ascii="Raleway" w:eastAsiaTheme="majorEastAsia" w:hAnsi="Raleway" w:cstheme="majorBidi"/>
      <w:i/>
      <w:iCs/>
      <w:color w:val="5F6A09" w:themeColor="accent1" w:themeShade="7F"/>
    </w:rPr>
  </w:style>
  <w:style w:type="character" w:customStyle="1" w:styleId="Overskrift8Tegn">
    <w:name w:val="Overskrift 8 Tegn"/>
    <w:basedOn w:val="Standardskriftforavsnitt"/>
    <w:link w:val="Overskrift8"/>
    <w:uiPriority w:val="9"/>
    <w:semiHidden/>
    <w:rsid w:val="00A977B4"/>
    <w:rPr>
      <w:rFonts w:ascii="Raleway" w:eastAsiaTheme="majorEastAsia" w:hAnsi="Raleway" w:cstheme="majorBidi"/>
      <w:color w:val="5C5B5B" w:themeColor="text1" w:themeTint="D8"/>
      <w:sz w:val="21"/>
      <w:szCs w:val="21"/>
    </w:rPr>
  </w:style>
  <w:style w:type="character" w:customStyle="1" w:styleId="Overskrift9Tegn">
    <w:name w:val="Overskrift 9 Tegn"/>
    <w:basedOn w:val="Standardskriftforavsnitt"/>
    <w:link w:val="Overskrift9"/>
    <w:uiPriority w:val="9"/>
    <w:semiHidden/>
    <w:rsid w:val="00A977B4"/>
    <w:rPr>
      <w:rFonts w:ascii="Raleway" w:eastAsiaTheme="majorEastAsia" w:hAnsi="Raleway" w:cstheme="majorBidi"/>
      <w:i/>
      <w:iCs/>
      <w:color w:val="5C5B5B" w:themeColor="text1" w:themeTint="D8"/>
      <w:sz w:val="21"/>
      <w:szCs w:val="21"/>
    </w:rPr>
  </w:style>
  <w:style w:type="paragraph" w:styleId="INNH1">
    <w:name w:val="toc 1"/>
    <w:basedOn w:val="Normal"/>
    <w:next w:val="Normal"/>
    <w:autoRedefine/>
    <w:uiPriority w:val="39"/>
    <w:unhideWhenUsed/>
    <w:rsid w:val="00081000"/>
    <w:pPr>
      <w:spacing w:after="100"/>
    </w:pPr>
    <w:rPr>
      <w:rFonts w:ascii="Raleway" w:hAnsi="Raleway"/>
      <w:sz w:val="24"/>
    </w:rPr>
  </w:style>
  <w:style w:type="paragraph" w:styleId="INNH2">
    <w:name w:val="toc 2"/>
    <w:basedOn w:val="Normal"/>
    <w:next w:val="Normal"/>
    <w:autoRedefine/>
    <w:uiPriority w:val="39"/>
    <w:unhideWhenUsed/>
    <w:rsid w:val="00081000"/>
    <w:pPr>
      <w:spacing w:after="100"/>
      <w:ind w:left="220"/>
    </w:pPr>
    <w:rPr>
      <w:rFonts w:ascii="Raleway" w:hAnsi="Raleway"/>
    </w:rPr>
  </w:style>
  <w:style w:type="character" w:styleId="Hyperkobling">
    <w:name w:val="Hyperlink"/>
    <w:basedOn w:val="Standardskriftforavsnitt"/>
    <w:uiPriority w:val="99"/>
    <w:unhideWhenUsed/>
    <w:rsid w:val="00081000"/>
    <w:rPr>
      <w:color w:val="0563C1" w:themeColor="hyperlink"/>
      <w:u w:val="single"/>
    </w:rPr>
  </w:style>
  <w:style w:type="paragraph" w:styleId="INNH3">
    <w:name w:val="toc 3"/>
    <w:basedOn w:val="Normal"/>
    <w:next w:val="Normal"/>
    <w:autoRedefine/>
    <w:uiPriority w:val="39"/>
    <w:unhideWhenUsed/>
    <w:rsid w:val="00312E55"/>
    <w:pPr>
      <w:spacing w:after="100"/>
      <w:ind w:left="440"/>
    </w:pPr>
    <w:rPr>
      <w:rFonts w:ascii="Raleway" w:hAnsi="Raleway"/>
    </w:rPr>
  </w:style>
  <w:style w:type="paragraph" w:styleId="Topptekst">
    <w:name w:val="header"/>
    <w:basedOn w:val="Normal"/>
    <w:link w:val="TopptekstTegn"/>
    <w:uiPriority w:val="99"/>
    <w:unhideWhenUsed/>
    <w:rsid w:val="002169BE"/>
    <w:pPr>
      <w:tabs>
        <w:tab w:val="center" w:pos="4536"/>
        <w:tab w:val="right" w:pos="9072"/>
      </w:tabs>
      <w:spacing w:after="0"/>
    </w:pPr>
  </w:style>
  <w:style w:type="character" w:customStyle="1" w:styleId="TopptekstTegn">
    <w:name w:val="Topptekst Tegn"/>
    <w:basedOn w:val="Standardskriftforavsnitt"/>
    <w:link w:val="Topptekst"/>
    <w:uiPriority w:val="99"/>
    <w:rsid w:val="002169BE"/>
    <w:rPr>
      <w:rFonts w:ascii="Times New Roman" w:hAnsi="Times New Roman"/>
      <w:color w:val="3F3E3E"/>
    </w:rPr>
  </w:style>
  <w:style w:type="paragraph" w:styleId="Bunntekst">
    <w:name w:val="footer"/>
    <w:basedOn w:val="Normal"/>
    <w:link w:val="BunntekstTegn"/>
    <w:uiPriority w:val="99"/>
    <w:unhideWhenUsed/>
    <w:rsid w:val="002169BE"/>
    <w:pPr>
      <w:tabs>
        <w:tab w:val="center" w:pos="4536"/>
        <w:tab w:val="right" w:pos="9072"/>
      </w:tabs>
      <w:spacing w:after="0"/>
    </w:pPr>
  </w:style>
  <w:style w:type="character" w:customStyle="1" w:styleId="BunntekstTegn">
    <w:name w:val="Bunntekst Tegn"/>
    <w:basedOn w:val="Standardskriftforavsnitt"/>
    <w:link w:val="Bunntekst"/>
    <w:uiPriority w:val="99"/>
    <w:rsid w:val="002169BE"/>
    <w:rPr>
      <w:rFonts w:ascii="Times New Roman" w:hAnsi="Times New Roman"/>
      <w:color w:val="3F3E3E"/>
    </w:rPr>
  </w:style>
  <w:style w:type="character" w:styleId="Plassholdertekst">
    <w:name w:val="Placeholder Text"/>
    <w:basedOn w:val="Standardskriftforavsnitt"/>
    <w:uiPriority w:val="99"/>
    <w:semiHidden/>
    <w:rsid w:val="002169BE"/>
    <w:rPr>
      <w:color w:val="808080"/>
    </w:rPr>
  </w:style>
  <w:style w:type="paragraph" w:styleId="Bobletekst">
    <w:name w:val="Balloon Text"/>
    <w:basedOn w:val="Normal"/>
    <w:link w:val="BobletekstTegn"/>
    <w:uiPriority w:val="99"/>
    <w:semiHidden/>
    <w:unhideWhenUsed/>
    <w:rsid w:val="000F5E82"/>
    <w:pPr>
      <w:spacing w:after="0"/>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0F5E82"/>
    <w:rPr>
      <w:rFonts w:ascii="Lucida Grande" w:hAnsi="Lucida Grande" w:cs="Lucida Grande"/>
      <w:color w:val="3F3E3E"/>
      <w:sz w:val="18"/>
      <w:szCs w:val="18"/>
    </w:rPr>
  </w:style>
  <w:style w:type="paragraph" w:styleId="Listeavsnitt">
    <w:name w:val="List Paragraph"/>
    <w:basedOn w:val="Normal"/>
    <w:uiPriority w:val="34"/>
    <w:qFormat/>
    <w:rsid w:val="00EC7FEC"/>
    <w:pPr>
      <w:spacing w:after="120"/>
      <w:ind w:left="720"/>
    </w:pPr>
    <w:rPr>
      <w:rFonts w:asciiTheme="minorHAnsi" w:hAnsiTheme="minorHAnsi"/>
      <w:color w:val="auto"/>
    </w:rPr>
  </w:style>
  <w:style w:type="paragraph" w:styleId="Brdtekst">
    <w:name w:val="Body Text"/>
    <w:link w:val="BrdtekstTegn"/>
    <w:rsid w:val="00EC7FEC"/>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nb-NO"/>
    </w:rPr>
  </w:style>
  <w:style w:type="character" w:customStyle="1" w:styleId="BrdtekstTegn">
    <w:name w:val="Brødtekst Tegn"/>
    <w:basedOn w:val="Standardskriftforavsnitt"/>
    <w:link w:val="Brdtekst"/>
    <w:rsid w:val="00EC7FEC"/>
    <w:rPr>
      <w:rFonts w:ascii="Calibri" w:eastAsia="Calibri" w:hAnsi="Calibri" w:cs="Calibri"/>
      <w:color w:val="000000"/>
      <w:u w:color="000000"/>
      <w:bdr w:val="nil"/>
      <w:lang w:eastAsia="nb-NO"/>
    </w:rPr>
  </w:style>
  <w:style w:type="paragraph" w:styleId="Fotnotetekst">
    <w:name w:val="footnote text"/>
    <w:basedOn w:val="Normal"/>
    <w:link w:val="FotnotetekstTegn"/>
    <w:uiPriority w:val="99"/>
    <w:unhideWhenUsed/>
    <w:rsid w:val="00EC7FEC"/>
    <w:pPr>
      <w:spacing w:after="0"/>
      <w:contextualSpacing w:val="0"/>
    </w:pPr>
    <w:rPr>
      <w:rFonts w:asciiTheme="minorHAnsi" w:hAnsiTheme="minorHAnsi"/>
      <w:color w:val="auto"/>
      <w:sz w:val="24"/>
      <w:szCs w:val="24"/>
    </w:rPr>
  </w:style>
  <w:style w:type="character" w:customStyle="1" w:styleId="FotnotetekstTegn">
    <w:name w:val="Fotnotetekst Tegn"/>
    <w:basedOn w:val="Standardskriftforavsnitt"/>
    <w:link w:val="Fotnotetekst"/>
    <w:uiPriority w:val="99"/>
    <w:rsid w:val="00EC7FEC"/>
    <w:rPr>
      <w:sz w:val="24"/>
      <w:szCs w:val="24"/>
    </w:rPr>
  </w:style>
  <w:style w:type="character" w:styleId="Fotnotereferanse">
    <w:name w:val="footnote reference"/>
    <w:basedOn w:val="Standardskriftforavsnitt"/>
    <w:uiPriority w:val="99"/>
    <w:unhideWhenUsed/>
    <w:rsid w:val="00EC7FEC"/>
    <w:rPr>
      <w:vertAlign w:val="superscript"/>
    </w:rPr>
  </w:style>
  <w:style w:type="paragraph" w:customStyle="1" w:styleId="overskrit2">
    <w:name w:val="overskrit 2"/>
    <w:basedOn w:val="Normal"/>
    <w:qFormat/>
    <w:rsid w:val="00FF65B8"/>
    <w:pPr>
      <w:spacing w:line="240" w:lineRule="auto"/>
    </w:pPr>
    <w:rPr>
      <w:b/>
      <w:sz w:val="24"/>
      <w:szCs w:val="24"/>
    </w:rPr>
  </w:style>
  <w:style w:type="paragraph" w:customStyle="1" w:styleId="bunntekst0">
    <w:name w:val="bunntekst"/>
    <w:basedOn w:val="Topptekst"/>
    <w:link w:val="bunntekstTegn0"/>
    <w:qFormat/>
    <w:rsid w:val="008D1D4D"/>
    <w:rPr>
      <w:rFonts w:ascii="Raleway" w:hAnsi="Raleway"/>
      <w:noProof/>
    </w:rPr>
  </w:style>
  <w:style w:type="character" w:customStyle="1" w:styleId="bunntekstTegn0">
    <w:name w:val="bunntekst Tegn"/>
    <w:basedOn w:val="TopptekstTegn"/>
    <w:link w:val="bunntekst0"/>
    <w:rsid w:val="008D1D4D"/>
    <w:rPr>
      <w:rFonts w:ascii="Raleway" w:hAnsi="Raleway"/>
      <w:noProof/>
      <w:color w:val="3F3E3E"/>
    </w:rPr>
  </w:style>
  <w:style w:type="paragraph" w:styleId="NormalWeb">
    <w:name w:val="Normal (Web)"/>
    <w:basedOn w:val="Normal"/>
    <w:uiPriority w:val="99"/>
    <w:unhideWhenUsed/>
    <w:rsid w:val="002E0134"/>
    <w:pPr>
      <w:spacing w:before="100" w:beforeAutospacing="1" w:after="100" w:afterAutospacing="1" w:line="240" w:lineRule="auto"/>
      <w:contextualSpacing w:val="0"/>
    </w:pPr>
    <w:rPr>
      <w:rFonts w:cs="Times New Roman"/>
      <w:color w:val="auto"/>
      <w:sz w:val="24"/>
      <w:szCs w:val="24"/>
      <w:lang w:eastAsia="nb-NO"/>
    </w:rPr>
  </w:style>
  <w:style w:type="table" w:styleId="Tabellrutenett">
    <w:name w:val="Table Grid"/>
    <w:basedOn w:val="Vanligtabell"/>
    <w:uiPriority w:val="39"/>
    <w:rsid w:val="00BE6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tenettabell4-utheving11">
    <w:name w:val="Rutenettabell 4 - utheving 11"/>
    <w:basedOn w:val="Vanligtabell"/>
    <w:uiPriority w:val="49"/>
    <w:rsid w:val="00661D59"/>
    <w:pPr>
      <w:spacing w:after="0" w:line="240" w:lineRule="auto"/>
    </w:pPr>
    <w:tblPr>
      <w:tblStyleRowBandSize w:val="1"/>
      <w:tblStyleColBandSize w:val="1"/>
      <w:tblBorders>
        <w:top w:val="single" w:sz="4" w:space="0" w:color="E2F264" w:themeColor="accent1" w:themeTint="99"/>
        <w:left w:val="single" w:sz="4" w:space="0" w:color="E2F264" w:themeColor="accent1" w:themeTint="99"/>
        <w:bottom w:val="single" w:sz="4" w:space="0" w:color="E2F264" w:themeColor="accent1" w:themeTint="99"/>
        <w:right w:val="single" w:sz="4" w:space="0" w:color="E2F264" w:themeColor="accent1" w:themeTint="99"/>
        <w:insideH w:val="single" w:sz="4" w:space="0" w:color="E2F264" w:themeColor="accent1" w:themeTint="99"/>
        <w:insideV w:val="single" w:sz="4" w:space="0" w:color="E2F264" w:themeColor="accent1" w:themeTint="99"/>
      </w:tblBorders>
    </w:tblPr>
    <w:tblStylePr w:type="firstRow">
      <w:rPr>
        <w:b/>
        <w:bCs/>
        <w:color w:val="FFFFFF" w:themeColor="background1"/>
      </w:rPr>
      <w:tblPr/>
      <w:tcPr>
        <w:tcBorders>
          <w:top w:val="single" w:sz="4" w:space="0" w:color="C0D612" w:themeColor="accent1"/>
          <w:left w:val="single" w:sz="4" w:space="0" w:color="C0D612" w:themeColor="accent1"/>
          <w:bottom w:val="single" w:sz="4" w:space="0" w:color="C0D612" w:themeColor="accent1"/>
          <w:right w:val="single" w:sz="4" w:space="0" w:color="C0D612" w:themeColor="accent1"/>
          <w:insideH w:val="nil"/>
          <w:insideV w:val="nil"/>
        </w:tcBorders>
        <w:shd w:val="clear" w:color="auto" w:fill="C0D612" w:themeFill="accent1"/>
      </w:tcPr>
    </w:tblStylePr>
    <w:tblStylePr w:type="lastRow">
      <w:rPr>
        <w:b/>
        <w:bCs/>
      </w:rPr>
      <w:tblPr/>
      <w:tcPr>
        <w:tcBorders>
          <w:top w:val="double" w:sz="4" w:space="0" w:color="C0D612" w:themeColor="accent1"/>
        </w:tcBorders>
      </w:tcPr>
    </w:tblStylePr>
    <w:tblStylePr w:type="firstCol">
      <w:rPr>
        <w:b/>
        <w:bCs/>
      </w:rPr>
    </w:tblStylePr>
    <w:tblStylePr w:type="lastCol">
      <w:rPr>
        <w:b/>
        <w:bCs/>
      </w:rPr>
    </w:tblStylePr>
    <w:tblStylePr w:type="band1Vert">
      <w:tblPr/>
      <w:tcPr>
        <w:shd w:val="clear" w:color="auto" w:fill="F5FACB" w:themeFill="accent1" w:themeFillTint="33"/>
      </w:tcPr>
    </w:tblStylePr>
    <w:tblStylePr w:type="band1Horz">
      <w:tblPr/>
      <w:tcPr>
        <w:shd w:val="clear" w:color="auto" w:fill="F5FACB" w:themeFill="accent1" w:themeFillTint="33"/>
      </w:tcPr>
    </w:tblStylePr>
  </w:style>
  <w:style w:type="table" w:customStyle="1" w:styleId="Rutenettabell5mrk-utheving11">
    <w:name w:val="Rutenettabell 5 mørk - utheving 11"/>
    <w:basedOn w:val="Vanligtabell"/>
    <w:uiPriority w:val="50"/>
    <w:rsid w:val="00661D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A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D61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D61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D61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D612" w:themeFill="accent1"/>
      </w:tcPr>
    </w:tblStylePr>
    <w:tblStylePr w:type="band1Vert">
      <w:tblPr/>
      <w:tcPr>
        <w:shd w:val="clear" w:color="auto" w:fill="EBF698" w:themeFill="accent1" w:themeFillTint="66"/>
      </w:tcPr>
    </w:tblStylePr>
    <w:tblStylePr w:type="band1Horz">
      <w:tblPr/>
      <w:tcPr>
        <w:shd w:val="clear" w:color="auto" w:fill="EBF698" w:themeFill="accent1" w:themeFillTint="66"/>
      </w:tcPr>
    </w:tblStylePr>
  </w:style>
  <w:style w:type="character" w:styleId="Sidetall">
    <w:name w:val="page number"/>
    <w:basedOn w:val="Standardskriftforavsnitt"/>
    <w:uiPriority w:val="99"/>
    <w:semiHidden/>
    <w:unhideWhenUsed/>
    <w:rsid w:val="007616B4"/>
  </w:style>
  <w:style w:type="table" w:customStyle="1" w:styleId="Listetabell3-utheving11">
    <w:name w:val="Listetabell 3 - utheving 11"/>
    <w:basedOn w:val="Vanligtabell"/>
    <w:uiPriority w:val="48"/>
    <w:rsid w:val="00A3190A"/>
    <w:pPr>
      <w:spacing w:after="0" w:line="240" w:lineRule="auto"/>
    </w:pPr>
    <w:tblPr>
      <w:tblStyleRowBandSize w:val="1"/>
      <w:tblStyleColBandSize w:val="1"/>
      <w:tblBorders>
        <w:top w:val="single" w:sz="4" w:space="0" w:color="C0D612" w:themeColor="accent1"/>
        <w:left w:val="single" w:sz="4" w:space="0" w:color="C0D612" w:themeColor="accent1"/>
        <w:bottom w:val="single" w:sz="4" w:space="0" w:color="C0D612" w:themeColor="accent1"/>
        <w:right w:val="single" w:sz="4" w:space="0" w:color="C0D612" w:themeColor="accent1"/>
      </w:tblBorders>
    </w:tblPr>
    <w:tblStylePr w:type="firstRow">
      <w:rPr>
        <w:b/>
        <w:bCs/>
        <w:color w:val="FFFFFF" w:themeColor="background1"/>
      </w:rPr>
      <w:tblPr/>
      <w:tcPr>
        <w:shd w:val="clear" w:color="auto" w:fill="C0D612" w:themeFill="accent1"/>
      </w:tcPr>
    </w:tblStylePr>
    <w:tblStylePr w:type="lastRow">
      <w:rPr>
        <w:b/>
        <w:bCs/>
      </w:rPr>
      <w:tblPr/>
      <w:tcPr>
        <w:tcBorders>
          <w:top w:val="double" w:sz="4" w:space="0" w:color="C0D61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D612" w:themeColor="accent1"/>
          <w:right w:val="single" w:sz="4" w:space="0" w:color="C0D612" w:themeColor="accent1"/>
        </w:tcBorders>
      </w:tcPr>
    </w:tblStylePr>
    <w:tblStylePr w:type="band1Horz">
      <w:tblPr/>
      <w:tcPr>
        <w:tcBorders>
          <w:top w:val="single" w:sz="4" w:space="0" w:color="C0D612" w:themeColor="accent1"/>
          <w:bottom w:val="single" w:sz="4" w:space="0" w:color="C0D61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D612" w:themeColor="accent1"/>
          <w:left w:val="nil"/>
        </w:tcBorders>
      </w:tcPr>
    </w:tblStylePr>
    <w:tblStylePr w:type="swCell">
      <w:tblPr/>
      <w:tcPr>
        <w:tcBorders>
          <w:top w:val="double" w:sz="4" w:space="0" w:color="C0D612" w:themeColor="accent1"/>
          <w:right w:val="nil"/>
        </w:tcBorders>
      </w:tcPr>
    </w:tblStylePr>
  </w:style>
  <w:style w:type="table" w:customStyle="1" w:styleId="Rutenettabell6fargerik-utheving11">
    <w:name w:val="Rutenettabell 6 fargerik - utheving 11"/>
    <w:basedOn w:val="Vanligtabell"/>
    <w:uiPriority w:val="51"/>
    <w:rsid w:val="00A3190A"/>
    <w:pPr>
      <w:spacing w:after="0" w:line="240" w:lineRule="auto"/>
    </w:pPr>
    <w:rPr>
      <w:color w:val="8FA00D" w:themeColor="accent1" w:themeShade="BF"/>
    </w:rPr>
    <w:tblPr>
      <w:tblStyleRowBandSize w:val="1"/>
      <w:tblStyleColBandSize w:val="1"/>
      <w:tblBorders>
        <w:top w:val="single" w:sz="4" w:space="0" w:color="E2F264" w:themeColor="accent1" w:themeTint="99"/>
        <w:left w:val="single" w:sz="4" w:space="0" w:color="E2F264" w:themeColor="accent1" w:themeTint="99"/>
        <w:bottom w:val="single" w:sz="4" w:space="0" w:color="E2F264" w:themeColor="accent1" w:themeTint="99"/>
        <w:right w:val="single" w:sz="4" w:space="0" w:color="E2F264" w:themeColor="accent1" w:themeTint="99"/>
        <w:insideH w:val="single" w:sz="4" w:space="0" w:color="E2F264" w:themeColor="accent1" w:themeTint="99"/>
        <w:insideV w:val="single" w:sz="4" w:space="0" w:color="E2F264" w:themeColor="accent1" w:themeTint="99"/>
      </w:tblBorders>
    </w:tblPr>
    <w:tblStylePr w:type="firstRow">
      <w:rPr>
        <w:b/>
        <w:bCs/>
      </w:rPr>
      <w:tblPr/>
      <w:tcPr>
        <w:tcBorders>
          <w:bottom w:val="single" w:sz="12" w:space="0" w:color="E2F264" w:themeColor="accent1" w:themeTint="99"/>
        </w:tcBorders>
      </w:tcPr>
    </w:tblStylePr>
    <w:tblStylePr w:type="lastRow">
      <w:rPr>
        <w:b/>
        <w:bCs/>
      </w:rPr>
      <w:tblPr/>
      <w:tcPr>
        <w:tcBorders>
          <w:top w:val="double" w:sz="4" w:space="0" w:color="E2F264" w:themeColor="accent1" w:themeTint="99"/>
        </w:tcBorders>
      </w:tcPr>
    </w:tblStylePr>
    <w:tblStylePr w:type="firstCol">
      <w:rPr>
        <w:b/>
        <w:bCs/>
      </w:rPr>
    </w:tblStylePr>
    <w:tblStylePr w:type="lastCol">
      <w:rPr>
        <w:b/>
        <w:bCs/>
      </w:rPr>
    </w:tblStylePr>
    <w:tblStylePr w:type="band1Vert">
      <w:tblPr/>
      <w:tcPr>
        <w:shd w:val="clear" w:color="auto" w:fill="F5FACB" w:themeFill="accent1" w:themeFillTint="33"/>
      </w:tcPr>
    </w:tblStylePr>
    <w:tblStylePr w:type="band1Horz">
      <w:tblPr/>
      <w:tcPr>
        <w:shd w:val="clear" w:color="auto" w:fill="F5FACB" w:themeFill="accent1" w:themeFillTint="33"/>
      </w:tcPr>
    </w:tblStylePr>
  </w:style>
  <w:style w:type="table" w:customStyle="1" w:styleId="Rutenettabell7fargerik-utheving31">
    <w:name w:val="Rutenettabell 7 fargerik - utheving 31"/>
    <w:basedOn w:val="Vanligtabell"/>
    <w:uiPriority w:val="52"/>
    <w:rsid w:val="00A3190A"/>
    <w:pPr>
      <w:spacing w:after="0" w:line="240" w:lineRule="auto"/>
    </w:pPr>
    <w:rPr>
      <w:color w:val="6AAC98" w:themeColor="accent3" w:themeShade="BF"/>
    </w:rPr>
    <w:tblPr>
      <w:tblStyleRowBandSize w:val="1"/>
      <w:tblStyleColBandSize w:val="1"/>
      <w:tblBorders>
        <w:top w:val="single" w:sz="4" w:space="0" w:color="CAE1DA" w:themeColor="accent3" w:themeTint="99"/>
        <w:left w:val="single" w:sz="4" w:space="0" w:color="CAE1DA" w:themeColor="accent3" w:themeTint="99"/>
        <w:bottom w:val="single" w:sz="4" w:space="0" w:color="CAE1DA" w:themeColor="accent3" w:themeTint="99"/>
        <w:right w:val="single" w:sz="4" w:space="0" w:color="CAE1DA" w:themeColor="accent3" w:themeTint="99"/>
        <w:insideH w:val="single" w:sz="4" w:space="0" w:color="CAE1DA" w:themeColor="accent3" w:themeTint="99"/>
        <w:insideV w:val="single" w:sz="4" w:space="0" w:color="CAE1D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2" w:themeFill="accent3" w:themeFillTint="33"/>
      </w:tcPr>
    </w:tblStylePr>
    <w:tblStylePr w:type="band1Horz">
      <w:tblPr/>
      <w:tcPr>
        <w:shd w:val="clear" w:color="auto" w:fill="EDF5F2" w:themeFill="accent3" w:themeFillTint="33"/>
      </w:tcPr>
    </w:tblStylePr>
    <w:tblStylePr w:type="neCell">
      <w:tblPr/>
      <w:tcPr>
        <w:tcBorders>
          <w:bottom w:val="single" w:sz="4" w:space="0" w:color="CAE1DA" w:themeColor="accent3" w:themeTint="99"/>
        </w:tcBorders>
      </w:tcPr>
    </w:tblStylePr>
    <w:tblStylePr w:type="nwCell">
      <w:tblPr/>
      <w:tcPr>
        <w:tcBorders>
          <w:bottom w:val="single" w:sz="4" w:space="0" w:color="CAE1DA" w:themeColor="accent3" w:themeTint="99"/>
        </w:tcBorders>
      </w:tcPr>
    </w:tblStylePr>
    <w:tblStylePr w:type="seCell">
      <w:tblPr/>
      <w:tcPr>
        <w:tcBorders>
          <w:top w:val="single" w:sz="4" w:space="0" w:color="CAE1DA" w:themeColor="accent3" w:themeTint="99"/>
        </w:tcBorders>
      </w:tcPr>
    </w:tblStylePr>
    <w:tblStylePr w:type="swCell">
      <w:tblPr/>
      <w:tcPr>
        <w:tcBorders>
          <w:top w:val="single" w:sz="4" w:space="0" w:color="CAE1DA" w:themeColor="accent3" w:themeTint="99"/>
        </w:tcBorders>
      </w:tcPr>
    </w:tblStylePr>
  </w:style>
  <w:style w:type="table" w:customStyle="1" w:styleId="Listetabell5mrk-utheving11">
    <w:name w:val="Listetabell 5 mørk - utheving 11"/>
    <w:basedOn w:val="Vanligtabell"/>
    <w:uiPriority w:val="50"/>
    <w:rsid w:val="00A3190A"/>
    <w:pPr>
      <w:spacing w:after="0" w:line="240" w:lineRule="auto"/>
    </w:pPr>
    <w:rPr>
      <w:color w:val="FFFFFF" w:themeColor="background1"/>
    </w:rPr>
    <w:tblPr>
      <w:tblStyleRowBandSize w:val="1"/>
      <w:tblStyleColBandSize w:val="1"/>
      <w:tblBorders>
        <w:top w:val="single" w:sz="24" w:space="0" w:color="C0D612" w:themeColor="accent1"/>
        <w:left w:val="single" w:sz="24" w:space="0" w:color="C0D612" w:themeColor="accent1"/>
        <w:bottom w:val="single" w:sz="24" w:space="0" w:color="C0D612" w:themeColor="accent1"/>
        <w:right w:val="single" w:sz="24" w:space="0" w:color="C0D612" w:themeColor="accent1"/>
      </w:tblBorders>
    </w:tblPr>
    <w:tcPr>
      <w:shd w:val="clear" w:color="auto" w:fill="C0D61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21">
    <w:name w:val="Listetabell 5 mørk - utheving 21"/>
    <w:basedOn w:val="Vanligtabell"/>
    <w:uiPriority w:val="50"/>
    <w:rsid w:val="00A3190A"/>
    <w:pPr>
      <w:spacing w:after="0" w:line="240" w:lineRule="auto"/>
    </w:pPr>
    <w:rPr>
      <w:color w:val="FFFFFF" w:themeColor="background1"/>
    </w:rPr>
    <w:tblPr>
      <w:tblStyleRowBandSize w:val="1"/>
      <w:tblStyleColBandSize w:val="1"/>
      <w:tblBorders>
        <w:top w:val="single" w:sz="24" w:space="0" w:color="C3C3C3" w:themeColor="accent2"/>
        <w:left w:val="single" w:sz="24" w:space="0" w:color="C3C3C3" w:themeColor="accent2"/>
        <w:bottom w:val="single" w:sz="24" w:space="0" w:color="C3C3C3" w:themeColor="accent2"/>
        <w:right w:val="single" w:sz="24" w:space="0" w:color="C3C3C3" w:themeColor="accent2"/>
      </w:tblBorders>
    </w:tblPr>
    <w:tcPr>
      <w:shd w:val="clear" w:color="auto" w:fill="C3C3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Rutenettabell5mrk1">
    <w:name w:val="Rutenettabell 5 mørk1"/>
    <w:basedOn w:val="Vanligtabell"/>
    <w:uiPriority w:val="50"/>
    <w:rsid w:val="00ED03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3E3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3E3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3E3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3E3E" w:themeFill="text1"/>
      </w:tcPr>
    </w:tblStylePr>
    <w:tblStylePr w:type="band1Vert">
      <w:tblPr/>
      <w:tcPr>
        <w:shd w:val="clear" w:color="auto" w:fill="B2B1B1" w:themeFill="text1" w:themeFillTint="66"/>
      </w:tcPr>
    </w:tblStylePr>
    <w:tblStylePr w:type="band1Horz">
      <w:tblPr/>
      <w:tcPr>
        <w:shd w:val="clear" w:color="auto" w:fill="B2B1B1" w:themeFill="text1" w:themeFillTint="66"/>
      </w:tcPr>
    </w:tblStylePr>
  </w:style>
  <w:style w:type="table" w:customStyle="1" w:styleId="Rutenettabell5mrk-utheving41">
    <w:name w:val="Rutenettabell 5 mørk - utheving 41"/>
    <w:basedOn w:val="Vanligtabell"/>
    <w:uiPriority w:val="50"/>
    <w:rsid w:val="00ED03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3E3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3E3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3E3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3E3E" w:themeFill="accent4"/>
      </w:tcPr>
    </w:tblStylePr>
    <w:tblStylePr w:type="band1Vert">
      <w:tblPr/>
      <w:tcPr>
        <w:shd w:val="clear" w:color="auto" w:fill="B2B1B1" w:themeFill="accent4" w:themeFillTint="66"/>
      </w:tcPr>
    </w:tblStylePr>
    <w:tblStylePr w:type="band1Horz">
      <w:tblPr/>
      <w:tcPr>
        <w:shd w:val="clear" w:color="auto" w:fill="B2B1B1" w:themeFill="accent4" w:themeFillTint="66"/>
      </w:tcPr>
    </w:tblStylePr>
  </w:style>
  <w:style w:type="table" w:customStyle="1" w:styleId="Rutenettabell41">
    <w:name w:val="Rutenettabell 41"/>
    <w:basedOn w:val="Vanligtabell"/>
    <w:uiPriority w:val="49"/>
    <w:rsid w:val="00ED0318"/>
    <w:pPr>
      <w:spacing w:after="0" w:line="240" w:lineRule="auto"/>
    </w:pPr>
    <w:tblPr>
      <w:tblStyleRowBandSize w:val="1"/>
      <w:tblStyleColBandSize w:val="1"/>
      <w:tblBorders>
        <w:top w:val="single" w:sz="4" w:space="0" w:color="8C8A8A" w:themeColor="text1" w:themeTint="99"/>
        <w:left w:val="single" w:sz="4" w:space="0" w:color="8C8A8A" w:themeColor="text1" w:themeTint="99"/>
        <w:bottom w:val="single" w:sz="4" w:space="0" w:color="8C8A8A" w:themeColor="text1" w:themeTint="99"/>
        <w:right w:val="single" w:sz="4" w:space="0" w:color="8C8A8A" w:themeColor="text1" w:themeTint="99"/>
        <w:insideH w:val="single" w:sz="4" w:space="0" w:color="8C8A8A" w:themeColor="text1" w:themeTint="99"/>
        <w:insideV w:val="single" w:sz="4" w:space="0" w:color="8C8A8A" w:themeColor="text1" w:themeTint="99"/>
      </w:tblBorders>
    </w:tblPr>
    <w:tblStylePr w:type="firstRow">
      <w:rPr>
        <w:b/>
        <w:bCs/>
        <w:color w:val="FFFFFF" w:themeColor="background1"/>
      </w:rPr>
      <w:tblPr/>
      <w:tcPr>
        <w:tcBorders>
          <w:top w:val="single" w:sz="4" w:space="0" w:color="3F3E3E" w:themeColor="text1"/>
          <w:left w:val="single" w:sz="4" w:space="0" w:color="3F3E3E" w:themeColor="text1"/>
          <w:bottom w:val="single" w:sz="4" w:space="0" w:color="3F3E3E" w:themeColor="text1"/>
          <w:right w:val="single" w:sz="4" w:space="0" w:color="3F3E3E" w:themeColor="text1"/>
          <w:insideH w:val="nil"/>
          <w:insideV w:val="nil"/>
        </w:tcBorders>
        <w:shd w:val="clear" w:color="auto" w:fill="3F3E3E" w:themeFill="text1"/>
      </w:tcPr>
    </w:tblStylePr>
    <w:tblStylePr w:type="lastRow">
      <w:rPr>
        <w:b/>
        <w:bCs/>
      </w:rPr>
      <w:tblPr/>
      <w:tcPr>
        <w:tcBorders>
          <w:top w:val="double" w:sz="4" w:space="0" w:color="3F3E3E" w:themeColor="text1"/>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character" w:styleId="Merknadsreferanse">
    <w:name w:val="annotation reference"/>
    <w:basedOn w:val="Standardskriftforavsnitt"/>
    <w:uiPriority w:val="99"/>
    <w:semiHidden/>
    <w:unhideWhenUsed/>
    <w:rsid w:val="00AB1112"/>
    <w:rPr>
      <w:sz w:val="16"/>
      <w:szCs w:val="16"/>
    </w:rPr>
  </w:style>
  <w:style w:type="paragraph" w:styleId="Merknadstekst">
    <w:name w:val="annotation text"/>
    <w:basedOn w:val="Normal"/>
    <w:link w:val="MerknadstekstTegn"/>
    <w:uiPriority w:val="99"/>
    <w:semiHidden/>
    <w:unhideWhenUsed/>
    <w:rsid w:val="00AB1112"/>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B1112"/>
    <w:rPr>
      <w:rFonts w:ascii="Times New Roman" w:hAnsi="Times New Roman"/>
      <w:color w:val="3F3E3E"/>
      <w:sz w:val="20"/>
      <w:szCs w:val="20"/>
    </w:rPr>
  </w:style>
  <w:style w:type="paragraph" w:styleId="Kommentaremne">
    <w:name w:val="annotation subject"/>
    <w:basedOn w:val="Merknadstekst"/>
    <w:next w:val="Merknadstekst"/>
    <w:link w:val="KommentaremneTegn"/>
    <w:uiPriority w:val="99"/>
    <w:semiHidden/>
    <w:unhideWhenUsed/>
    <w:rsid w:val="00AB1112"/>
    <w:rPr>
      <w:b/>
      <w:bCs/>
    </w:rPr>
  </w:style>
  <w:style w:type="character" w:customStyle="1" w:styleId="KommentaremneTegn">
    <w:name w:val="Kommentaremne Tegn"/>
    <w:basedOn w:val="MerknadstekstTegn"/>
    <w:link w:val="Kommentaremne"/>
    <w:uiPriority w:val="99"/>
    <w:semiHidden/>
    <w:rsid w:val="00AB1112"/>
    <w:rPr>
      <w:rFonts w:ascii="Times New Roman" w:hAnsi="Times New Roman"/>
      <w:b/>
      <w:bCs/>
      <w:color w:val="3F3E3E"/>
      <w:sz w:val="20"/>
      <w:szCs w:val="20"/>
    </w:rPr>
  </w:style>
  <w:style w:type="paragraph" w:styleId="Revisjon">
    <w:name w:val="Revision"/>
    <w:hidden/>
    <w:uiPriority w:val="99"/>
    <w:semiHidden/>
    <w:rsid w:val="00512910"/>
    <w:pPr>
      <w:spacing w:after="0" w:line="240" w:lineRule="auto"/>
    </w:pPr>
    <w:rPr>
      <w:rFonts w:ascii="Times New Roman" w:hAnsi="Times New Roman"/>
      <w:color w:val="3F3E3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258397">
      <w:bodyDiv w:val="1"/>
      <w:marLeft w:val="0"/>
      <w:marRight w:val="0"/>
      <w:marTop w:val="0"/>
      <w:marBottom w:val="0"/>
      <w:divBdr>
        <w:top w:val="none" w:sz="0" w:space="0" w:color="auto"/>
        <w:left w:val="none" w:sz="0" w:space="0" w:color="auto"/>
        <w:bottom w:val="none" w:sz="0" w:space="0" w:color="auto"/>
        <w:right w:val="none" w:sz="0" w:space="0" w:color="auto"/>
      </w:divBdr>
      <w:divsChild>
        <w:div w:id="2086755046">
          <w:marLeft w:val="0"/>
          <w:marRight w:val="0"/>
          <w:marTop w:val="0"/>
          <w:marBottom w:val="0"/>
          <w:divBdr>
            <w:top w:val="none" w:sz="0" w:space="0" w:color="auto"/>
            <w:left w:val="none" w:sz="0" w:space="0" w:color="auto"/>
            <w:bottom w:val="none" w:sz="0" w:space="0" w:color="auto"/>
            <w:right w:val="none" w:sz="0" w:space="0" w:color="auto"/>
          </w:divBdr>
          <w:divsChild>
            <w:div w:id="878470688">
              <w:marLeft w:val="0"/>
              <w:marRight w:val="0"/>
              <w:marTop w:val="0"/>
              <w:marBottom w:val="0"/>
              <w:divBdr>
                <w:top w:val="none" w:sz="0" w:space="0" w:color="auto"/>
                <w:left w:val="none" w:sz="0" w:space="0" w:color="auto"/>
                <w:bottom w:val="none" w:sz="0" w:space="0" w:color="auto"/>
                <w:right w:val="none" w:sz="0" w:space="0" w:color="auto"/>
              </w:divBdr>
              <w:divsChild>
                <w:div w:id="13102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Insam">
      <a:dk1>
        <a:srgbClr val="3F3E3E"/>
      </a:dk1>
      <a:lt1>
        <a:sysClr val="window" lastClr="FFFFFF"/>
      </a:lt1>
      <a:dk2>
        <a:srgbClr val="44546A"/>
      </a:dk2>
      <a:lt2>
        <a:srgbClr val="E7E6E6"/>
      </a:lt2>
      <a:accent1>
        <a:srgbClr val="C0D612"/>
      </a:accent1>
      <a:accent2>
        <a:srgbClr val="C3C3C3"/>
      </a:accent2>
      <a:accent3>
        <a:srgbClr val="A7CEC2"/>
      </a:accent3>
      <a:accent4>
        <a:srgbClr val="3F3E3E"/>
      </a:accent4>
      <a:accent5>
        <a:srgbClr val="D69484"/>
      </a:accent5>
      <a:accent6>
        <a:srgbClr val="005256"/>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68B26-A337-4287-A933-55FA1792E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4972</Words>
  <Characters>26357</Characters>
  <Application>Microsoft Office Word</Application>
  <DocSecurity>0</DocSecurity>
  <Lines>219</Lines>
  <Paragraphs>62</Paragraphs>
  <ScaleCrop>false</ScaleCrop>
  <HeadingPairs>
    <vt:vector size="2" baseType="variant">
      <vt:variant>
        <vt:lpstr>Tittel</vt:lpstr>
      </vt:variant>
      <vt:variant>
        <vt:i4>1</vt:i4>
      </vt:variant>
    </vt:vector>
  </HeadingPairs>
  <TitlesOfParts>
    <vt:vector size="1" baseType="lpstr">
      <vt:lpstr/>
    </vt:vector>
  </TitlesOfParts>
  <Company>KS</Company>
  <LinksUpToDate>false</LinksUpToDate>
  <CharactersWithSpaces>31267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Sidsel Ahlmann Jensen</dc:creator>
  <cp:lastModifiedBy>Ole Jørgen Grann</cp:lastModifiedBy>
  <cp:revision>2</cp:revision>
  <cp:lastPrinted>2015-11-12T12:28:00Z</cp:lastPrinted>
  <dcterms:created xsi:type="dcterms:W3CDTF">2015-11-12T12:32:00Z</dcterms:created>
  <dcterms:modified xsi:type="dcterms:W3CDTF">2015-11-12T12:32:00Z</dcterms:modified>
</cp:coreProperties>
</file>